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ABD70" w14:textId="5523DF85" w:rsidR="001E135C" w:rsidRPr="001E135C" w:rsidRDefault="00197295" w:rsidP="001E135C">
      <w:pPr>
        <w:rPr>
          <w:sz w:val="24"/>
          <w:szCs w:val="24"/>
          <w:lang w:eastAsia="hu-HU"/>
        </w:rPr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240" behindDoc="0" locked="0" layoutInCell="1" allowOverlap="1" wp14:anchorId="24BC1C06" wp14:editId="0B83B7AB">
            <wp:simplePos x="0" y="0"/>
            <wp:positionH relativeFrom="column">
              <wp:posOffset>4410710</wp:posOffset>
            </wp:positionH>
            <wp:positionV relativeFrom="paragraph">
              <wp:posOffset>-622300</wp:posOffset>
            </wp:positionV>
            <wp:extent cx="1687830" cy="5048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10"/>
          <w:sz w:val="20"/>
          <w:lang w:eastAsia="hu-HU"/>
        </w:rPr>
        <w:drawing>
          <wp:anchor distT="0" distB="0" distL="114300" distR="114300" simplePos="0" relativeHeight="251659264" behindDoc="0" locked="0" layoutInCell="1" allowOverlap="1" wp14:anchorId="28660B2A" wp14:editId="49A1DACC">
            <wp:simplePos x="0" y="0"/>
            <wp:positionH relativeFrom="column">
              <wp:posOffset>10795</wp:posOffset>
            </wp:positionH>
            <wp:positionV relativeFrom="paragraph">
              <wp:posOffset>-504190</wp:posOffset>
            </wp:positionV>
            <wp:extent cx="1774190" cy="398145"/>
            <wp:effectExtent l="0" t="0" r="3810" b="825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523">
        <w:rPr>
          <w:position w:val="10"/>
          <w:sz w:val="20"/>
        </w:rPr>
        <w:tab/>
      </w:r>
    </w:p>
    <w:p w14:paraId="7CF0CDC8" w14:textId="50470CF9" w:rsidR="00E64EC4" w:rsidRDefault="00E64EC4">
      <w:pPr>
        <w:tabs>
          <w:tab w:val="left" w:pos="7132"/>
        </w:tabs>
        <w:ind w:left="450"/>
        <w:rPr>
          <w:sz w:val="20"/>
        </w:rPr>
      </w:pPr>
    </w:p>
    <w:p w14:paraId="3D1373A8" w14:textId="6A2A8433" w:rsidR="00474943" w:rsidRDefault="00474943" w:rsidP="00474943">
      <w:pPr>
        <w:rPr>
          <w:bCs/>
        </w:rPr>
      </w:pPr>
      <w:r>
        <w:rPr>
          <w:bCs/>
        </w:rPr>
        <w:t xml:space="preserve">     </w:t>
      </w:r>
    </w:p>
    <w:p w14:paraId="2E48D391" w14:textId="12DA9F61" w:rsidR="00474943" w:rsidRDefault="00474943" w:rsidP="00474943">
      <w:pPr>
        <w:rPr>
          <w:bCs/>
        </w:rPr>
      </w:pPr>
    </w:p>
    <w:p w14:paraId="3AE92BDB" w14:textId="1BA765D5" w:rsidR="00474943" w:rsidRPr="00197295" w:rsidRDefault="00474943" w:rsidP="00197295">
      <w:pPr>
        <w:spacing w:line="360" w:lineRule="auto"/>
        <w:ind w:right="865"/>
        <w:jc w:val="both"/>
        <w:rPr>
          <w:b/>
          <w:bCs/>
          <w:sz w:val="24"/>
          <w:szCs w:val="24"/>
          <w:u w:val="single"/>
        </w:rPr>
      </w:pPr>
      <w:r w:rsidRPr="00197295">
        <w:rPr>
          <w:b/>
          <w:bCs/>
          <w:sz w:val="24"/>
          <w:szCs w:val="24"/>
          <w:u w:val="single"/>
        </w:rPr>
        <w:t>Teenagers – Enemies or Friends? How to Survive a Classroom Full of Teenagers?</w:t>
      </w:r>
    </w:p>
    <w:p w14:paraId="1E4443A8" w14:textId="7DCFAB25" w:rsidR="00474943" w:rsidRPr="00197295" w:rsidRDefault="00474943" w:rsidP="00197295">
      <w:pPr>
        <w:spacing w:line="360" w:lineRule="auto"/>
        <w:ind w:left="-450" w:right="865" w:firstLine="450"/>
        <w:jc w:val="both"/>
        <w:rPr>
          <w:sz w:val="24"/>
          <w:szCs w:val="24"/>
        </w:rPr>
      </w:pPr>
      <w:r w:rsidRPr="00197295">
        <w:rPr>
          <w:sz w:val="24"/>
          <w:szCs w:val="24"/>
        </w:rPr>
        <w:t>Pula, 2024. július 29.</w:t>
      </w:r>
      <w:r w:rsidR="002A5CD3">
        <w:rPr>
          <w:sz w:val="24"/>
          <w:szCs w:val="24"/>
        </w:rPr>
        <w:t xml:space="preserve"> </w:t>
      </w:r>
      <w:r w:rsidRPr="00197295">
        <w:rPr>
          <w:sz w:val="24"/>
          <w:szCs w:val="24"/>
        </w:rPr>
        <w:t>-  2024. augusztus 3.</w:t>
      </w:r>
    </w:p>
    <w:p w14:paraId="3FB90ACD" w14:textId="62E8B216" w:rsidR="00E64EC4" w:rsidRDefault="00BC4523" w:rsidP="00197295">
      <w:pPr>
        <w:spacing w:line="360" w:lineRule="auto"/>
        <w:ind w:right="865"/>
        <w:jc w:val="both"/>
        <w:rPr>
          <w:b/>
          <w:spacing w:val="-2"/>
          <w:sz w:val="24"/>
          <w:szCs w:val="24"/>
        </w:rPr>
      </w:pPr>
      <w:r w:rsidRPr="00197295">
        <w:rPr>
          <w:b/>
          <w:sz w:val="24"/>
          <w:szCs w:val="24"/>
        </w:rPr>
        <w:t xml:space="preserve">Mlecsenkov </w:t>
      </w:r>
      <w:r w:rsidRPr="00197295">
        <w:rPr>
          <w:b/>
          <w:spacing w:val="-2"/>
          <w:sz w:val="24"/>
          <w:szCs w:val="24"/>
        </w:rPr>
        <w:t>Eszter</w:t>
      </w:r>
    </w:p>
    <w:p w14:paraId="5BCFF3B4" w14:textId="77777777" w:rsidR="001E135C" w:rsidRPr="00197295" w:rsidRDefault="001E135C" w:rsidP="00197295">
      <w:pPr>
        <w:spacing w:line="360" w:lineRule="auto"/>
        <w:ind w:right="865"/>
        <w:jc w:val="both"/>
        <w:rPr>
          <w:b/>
          <w:sz w:val="24"/>
          <w:szCs w:val="24"/>
          <w:u w:val="single"/>
        </w:rPr>
      </w:pPr>
    </w:p>
    <w:p w14:paraId="0B385EC4" w14:textId="76D509CF" w:rsidR="00474943" w:rsidRDefault="001E135C" w:rsidP="00197295">
      <w:pPr>
        <w:pStyle w:val="Szvegtrzs"/>
        <w:ind w:left="0" w:right="284"/>
      </w:pPr>
      <w:r w:rsidRPr="001E135C"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CC59C0F" wp14:editId="64E6347B">
            <wp:simplePos x="0" y="0"/>
            <wp:positionH relativeFrom="column">
              <wp:posOffset>3780790</wp:posOffset>
            </wp:positionH>
            <wp:positionV relativeFrom="paragraph">
              <wp:posOffset>86995</wp:posOffset>
            </wp:positionV>
            <wp:extent cx="2395220" cy="1729105"/>
            <wp:effectExtent l="0" t="0" r="0" b="0"/>
            <wp:wrapSquare wrapText="bothSides"/>
            <wp:docPr id="7" name="Kép 7" descr="ula, Pula | Adriatic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la, Pula | Adriatic.h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943" w:rsidRPr="00197295">
        <w:t>2024 nyarán részt vehettem egy pulai továbbképzésen az ERASMUS+ KA1 mobilitási projektek keretein belül. Az angol nyelvű képzés cé</w:t>
      </w:r>
      <w:r w:rsidR="005734B2" w:rsidRPr="00197295">
        <w:t>lja az volt, hogy a résztvevők a jobban megismerjék a tinédszer korúk diákok életkori sajátosságait, nehézségeiket, erősségeiket. A megszerzett tudás segítségével pedig képesek legyen a diákok számára egy támogató, biztonságos és motiváló tanulási környezetet létrehozni. A kurzus során az elméleti tudás elsajátítása mellett lehetőség volt gyakorlatban is alkalmazható módszerek megismerésére, valamint tapasztalatcserére a különböző országokból érkezett kollégákkal, hiszen a kurzus egyes moduljainak</w:t>
      </w:r>
      <w:r w:rsidR="00474943" w:rsidRPr="00197295">
        <w:t xml:space="preserve"> elvégzése során nemzetközi környezetben, csoportmunkában dolgoztunk.</w:t>
      </w:r>
    </w:p>
    <w:p w14:paraId="66CA76EE" w14:textId="71CFC9BC" w:rsidR="00DA3732" w:rsidRPr="00197295" w:rsidRDefault="00DA3732" w:rsidP="00197295">
      <w:pPr>
        <w:pStyle w:val="Szvegtrzs"/>
        <w:ind w:left="0" w:right="284"/>
      </w:pPr>
    </w:p>
    <w:p w14:paraId="0DFCF6B2" w14:textId="2ACBBEE8" w:rsidR="00474943" w:rsidRPr="00197295" w:rsidRDefault="00474943" w:rsidP="00197295">
      <w:pPr>
        <w:pStyle w:val="Szvegtrzs"/>
        <w:ind w:left="0" w:right="284"/>
      </w:pPr>
      <w:r w:rsidRPr="00197295">
        <w:t xml:space="preserve">A kurzust a </w:t>
      </w:r>
      <w:r w:rsidR="005734B2" w:rsidRPr="00197295">
        <w:t>magyarországi székhelyű Babilon Academy szervezte, de minden oktatási és adminisztrációs tevékenység angol nyelven folyt. A kurzust a munkám számára releváns téma miatt, a helyszínt pedig a gyönyörű természeti környezet miatt választottam.</w:t>
      </w:r>
      <w:r w:rsidR="00420315" w:rsidRPr="00197295">
        <w:t xml:space="preserve"> </w:t>
      </w:r>
      <w:r w:rsidRPr="00197295">
        <w:t>Az utam során maximálisan elégedett voltam a szál</w:t>
      </w:r>
      <w:r w:rsidR="002D2ABD" w:rsidRPr="00197295">
        <w:t xml:space="preserve">lással, </w:t>
      </w:r>
      <w:r w:rsidRPr="00197295">
        <w:t>valamint a kurzus helyszínével, a tanterem felszerelésével és az oktatók felkészültségével. A kurzus szervezői nagyon hatékonyan intézték az adminisztrációt, szükség esetén technikai eszközöket, valamint minden nap frissítőket is biztosítottak. A kurzus kiegészítő</w:t>
      </w:r>
      <w:r w:rsidR="002D2ABD" w:rsidRPr="00197295">
        <w:t xml:space="preserve"> </w:t>
      </w:r>
      <w:r w:rsidRPr="00197295">
        <w:t>programja volt egy p</w:t>
      </w:r>
      <w:r w:rsidR="002D2ABD" w:rsidRPr="00197295">
        <w:t>ulai</w:t>
      </w:r>
      <w:r w:rsidRPr="00197295">
        <w:t xml:space="preserve"> városnéző séta is, ahol megismerkedhettünk a város legfontosabb nevezetességeive</w:t>
      </w:r>
      <w:r w:rsidR="002D2ABD" w:rsidRPr="00197295">
        <w:t>l és azok történelmi hátterével, valamint egy közös vacsora is.</w:t>
      </w:r>
      <w:r w:rsidRPr="00197295">
        <w:t xml:space="preserve"> A továbbiakban először a kurzuson tanultakat szeretném bemutatni, összefoglalni.</w:t>
      </w:r>
    </w:p>
    <w:p w14:paraId="3C90D4C5" w14:textId="4E4AD16B" w:rsidR="00474943" w:rsidRPr="00197295" w:rsidRDefault="00474943" w:rsidP="00197295">
      <w:pPr>
        <w:pStyle w:val="Szvegtrzs"/>
        <w:ind w:left="0" w:right="284"/>
      </w:pPr>
    </w:p>
    <w:p w14:paraId="1B3F55B2" w14:textId="2474B2D8" w:rsidR="00474943" w:rsidRPr="00197295" w:rsidRDefault="000B11B9" w:rsidP="00197295">
      <w:pPr>
        <w:pStyle w:val="Szvegtrzs"/>
        <w:ind w:left="0" w:right="284"/>
      </w:pPr>
      <w:r w:rsidRPr="00197295">
        <w:t xml:space="preserve">1. </w:t>
      </w:r>
      <w:r w:rsidR="00474943" w:rsidRPr="00197295">
        <w:t>nap</w:t>
      </w:r>
    </w:p>
    <w:p w14:paraId="2A1F8919" w14:textId="65500024" w:rsidR="000B11B9" w:rsidRPr="00197295" w:rsidRDefault="001E135C" w:rsidP="00197295">
      <w:pPr>
        <w:pStyle w:val="Szvegtrzs"/>
        <w:ind w:left="0" w:right="284"/>
      </w:pPr>
      <w:r>
        <w:rPr>
          <w:noProof/>
          <w:position w:val="10"/>
          <w:sz w:val="20"/>
          <w:lang w:eastAsia="hu-HU"/>
        </w:rPr>
        <w:drawing>
          <wp:anchor distT="0" distB="0" distL="114300" distR="114300" simplePos="0" relativeHeight="251664384" behindDoc="0" locked="0" layoutInCell="1" allowOverlap="1" wp14:anchorId="2B5F34E9" wp14:editId="424789DF">
            <wp:simplePos x="0" y="0"/>
            <wp:positionH relativeFrom="column">
              <wp:posOffset>4829175</wp:posOffset>
            </wp:positionH>
            <wp:positionV relativeFrom="paragraph">
              <wp:posOffset>6350</wp:posOffset>
            </wp:positionV>
            <wp:extent cx="1236980" cy="1648460"/>
            <wp:effectExtent l="0" t="0" r="7620" b="2540"/>
            <wp:wrapSquare wrapText="bothSides"/>
            <wp:docPr id="3" name="Kép 3" descr="../../Downloads/IMG_20240730_120504_1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ownloads/IMG_20240730_120504_1%20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1B9" w:rsidRPr="00197295">
        <w:t xml:space="preserve">Az első napon a kurzus résztvevői különböző </w:t>
      </w:r>
      <w:r w:rsidR="00474943" w:rsidRPr="00197295">
        <w:t>ismerkedős játék</w:t>
      </w:r>
      <w:r w:rsidR="000B11B9" w:rsidRPr="00197295">
        <w:t>ok</w:t>
      </w:r>
      <w:r w:rsidR="00474943" w:rsidRPr="00197295">
        <w:t xml:space="preserve"> segíts</w:t>
      </w:r>
      <w:r w:rsidR="000B11B9" w:rsidRPr="00197295">
        <w:t xml:space="preserve">égével mutatkoztak be egymásnak. Ezután megfogalmaztuk önmagunk, majd a csoport felé, hogy mit jelent számunkra a tanári hivatás. Ezután megosztottuk egymással tapasztalatainkat a tinédzser korú diákok tanítása során. Egy nagyobb lista alapján csoportmunka keretein belül kiválasztottuk azokat a karakterjegyeket, amik leginkább jellemzőek erre a korosztálya. </w:t>
      </w:r>
      <w:r w:rsidR="00474943" w:rsidRPr="00197295">
        <w:t>A délután folyamán pedig egy szervezett programon ismerkedhettünk meg P</w:t>
      </w:r>
      <w:r w:rsidR="000B11B9" w:rsidRPr="00197295">
        <w:t>ula nevezetességeivel, majd egy közös vacsorán vettünk részt egy helyi étteremben.</w:t>
      </w:r>
    </w:p>
    <w:p w14:paraId="22E5ADF1" w14:textId="77777777" w:rsidR="002A5CD3" w:rsidRDefault="002A5CD3" w:rsidP="00197295">
      <w:pPr>
        <w:pStyle w:val="Szvegtrzs"/>
        <w:ind w:left="0" w:right="284"/>
      </w:pPr>
    </w:p>
    <w:p w14:paraId="78707374" w14:textId="68DC420D" w:rsidR="00474943" w:rsidRPr="00197295" w:rsidRDefault="000B11B9" w:rsidP="00197295">
      <w:pPr>
        <w:pStyle w:val="Szvegtrzs"/>
        <w:ind w:left="0" w:right="284"/>
      </w:pPr>
      <w:r w:rsidRPr="00197295">
        <w:t xml:space="preserve">2. </w:t>
      </w:r>
      <w:r w:rsidR="00474943" w:rsidRPr="00197295">
        <w:t>nap</w:t>
      </w:r>
    </w:p>
    <w:p w14:paraId="64DEEEB9" w14:textId="552AA1F9" w:rsidR="000B11B9" w:rsidRPr="00197295" w:rsidRDefault="000B11B9" w:rsidP="00197295">
      <w:pPr>
        <w:pStyle w:val="Szvegtrzs"/>
        <w:ind w:left="0" w:right="284"/>
      </w:pPr>
      <w:r w:rsidRPr="00197295">
        <w:t xml:space="preserve">A következő nap nagy részét egy kreatív projekt elkészítésével töltöttük. Az előző napon összegyűjtött karakterjegyek alapján csoportmunkában megpróbáltuk megfesteni egy tipikus tinédzser portréját. Az elkészült posztereket fel is címkéztük tulajdonságokkal, majd </w:t>
      </w:r>
      <w:r w:rsidR="004E5042" w:rsidRPr="00197295">
        <w:t xml:space="preserve">prezentáltuk egymásnak. A poszterekre ezután támogató üzeneteket írtunk az elképzelt és ábrázolt tinédzserek számára. A kreatív alkotó folyamat során számos értékes tapasztalatot cseréltünk a tinédzserekkel való munkával kapcsolatban. </w:t>
      </w:r>
      <w:r w:rsidRPr="00197295">
        <w:t xml:space="preserve"> </w:t>
      </w:r>
    </w:p>
    <w:p w14:paraId="305908B2" w14:textId="77777777" w:rsidR="00197295" w:rsidRDefault="00197295" w:rsidP="00197295">
      <w:pPr>
        <w:pStyle w:val="Szvegtrzs"/>
        <w:ind w:left="0" w:right="284"/>
      </w:pPr>
    </w:p>
    <w:p w14:paraId="604EC7FF" w14:textId="77777777" w:rsidR="002A5CD3" w:rsidRDefault="002A5CD3" w:rsidP="00197295">
      <w:pPr>
        <w:pStyle w:val="Szvegtrzs"/>
        <w:ind w:left="0" w:right="284"/>
      </w:pPr>
    </w:p>
    <w:p w14:paraId="78E571EE" w14:textId="3E13FDE4" w:rsidR="00474943" w:rsidRPr="00197295" w:rsidRDefault="004E5042" w:rsidP="00197295">
      <w:pPr>
        <w:pStyle w:val="Szvegtrzs"/>
        <w:ind w:left="0" w:right="284"/>
      </w:pPr>
      <w:r w:rsidRPr="00197295">
        <w:lastRenderedPageBreak/>
        <w:t xml:space="preserve">3. </w:t>
      </w:r>
      <w:r w:rsidR="00474943" w:rsidRPr="00197295">
        <w:t>nap</w:t>
      </w:r>
    </w:p>
    <w:p w14:paraId="44404CCD" w14:textId="1B323340" w:rsidR="008576C0" w:rsidRPr="00197295" w:rsidRDefault="004E5042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 w:rsidRPr="00197295">
        <w:rPr>
          <w:sz w:val="24"/>
          <w:szCs w:val="24"/>
        </w:rPr>
        <w:t xml:space="preserve">A harmadik napon </w:t>
      </w:r>
      <w:r w:rsidR="00405D4F" w:rsidRPr="00197295">
        <w:rPr>
          <w:sz w:val="24"/>
          <w:szCs w:val="24"/>
        </w:rPr>
        <w:t>megismerhettük a tinédzserkorban lezajló testi változások biológiai hátterét. Megtudhattuk, hogy ebben az időszakban hogyan fejlődik az idegrendszer, a hormonrendszer és az a</w:t>
      </w:r>
      <w:r w:rsidR="008576C0" w:rsidRPr="00197295">
        <w:rPr>
          <w:sz w:val="24"/>
          <w:szCs w:val="24"/>
        </w:rPr>
        <w:t>gyműködés. A tanári prezentációból megtanulhattuk, h</w:t>
      </w:r>
      <w:r w:rsidR="008576C0" w:rsidRPr="00197295">
        <w:rPr>
          <w:sz w:val="24"/>
          <w:szCs w:val="24"/>
          <w:lang w:eastAsia="hu-HU"/>
        </w:rPr>
        <w:t xml:space="preserve">ogyan </w:t>
      </w:r>
      <w:r w:rsidR="003E67FB" w:rsidRPr="00197295">
        <w:rPr>
          <w:sz w:val="24"/>
          <w:szCs w:val="24"/>
          <w:lang w:eastAsia="hu-HU"/>
        </w:rPr>
        <w:t xml:space="preserve">milyen módszerek, órai munkaformák felelnek meg leginkább a tinédzserek. Elsajátíthattuk, hogy hogyan </w:t>
      </w:r>
      <w:r w:rsidR="008576C0" w:rsidRPr="00197295">
        <w:rPr>
          <w:sz w:val="24"/>
          <w:szCs w:val="24"/>
          <w:lang w:eastAsia="hu-HU"/>
        </w:rPr>
        <w:t>állítsunk fel határokat a tanítási/tanulási folyamatban – de hogyan tanítsunk empátiával is</w:t>
      </w:r>
      <w:r w:rsidR="003E67FB" w:rsidRPr="00197295">
        <w:rPr>
          <w:sz w:val="24"/>
          <w:szCs w:val="24"/>
          <w:lang w:eastAsia="hu-HU"/>
        </w:rPr>
        <w:t xml:space="preserve">. </w:t>
      </w:r>
    </w:p>
    <w:p w14:paraId="495B6C7C" w14:textId="77777777" w:rsidR="002A5CD3" w:rsidRDefault="002A5CD3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</w:p>
    <w:p w14:paraId="5948677E" w14:textId="4610D8EC" w:rsidR="006553AB" w:rsidRPr="00197295" w:rsidRDefault="003E67FB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 w:rsidRPr="00197295">
        <w:rPr>
          <w:sz w:val="24"/>
          <w:szCs w:val="24"/>
          <w:lang w:eastAsia="hu-HU"/>
        </w:rPr>
        <w:t>4. nap</w:t>
      </w:r>
    </w:p>
    <w:p w14:paraId="7968CAD6" w14:textId="606E811B" w:rsidR="003E67FB" w:rsidRDefault="001E135C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>
        <w:rPr>
          <w:noProof/>
          <w:position w:val="10"/>
          <w:sz w:val="20"/>
          <w:lang w:eastAsia="hu-HU"/>
        </w:rPr>
        <w:drawing>
          <wp:anchor distT="0" distB="0" distL="114300" distR="114300" simplePos="0" relativeHeight="251663360" behindDoc="0" locked="0" layoutInCell="1" allowOverlap="1" wp14:anchorId="0D6965F4" wp14:editId="7D66CA8D">
            <wp:simplePos x="0" y="0"/>
            <wp:positionH relativeFrom="column">
              <wp:posOffset>4201795</wp:posOffset>
            </wp:positionH>
            <wp:positionV relativeFrom="paragraph">
              <wp:posOffset>114300</wp:posOffset>
            </wp:positionV>
            <wp:extent cx="1972945" cy="1478280"/>
            <wp:effectExtent l="0" t="0" r="8255" b="0"/>
            <wp:wrapSquare wrapText="bothSides"/>
            <wp:docPr id="4" name="Kép 4" descr="../../Downloads/IMG_20240731_10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ownloads/IMG_20240731_103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7FB" w:rsidRPr="00197295">
        <w:rPr>
          <w:sz w:val="24"/>
          <w:szCs w:val="24"/>
          <w:lang w:eastAsia="hu-HU"/>
        </w:rPr>
        <w:t>Ezen a napon az előző napi ismeretekből kiindulva először egy kreatív feladatot végeztünk: egy idegsejt modelljét készítettük el gyurmából. Ezután elméleti ismereteket szereztünk a különböző generációk jellemzőiről. A nap feladata a valódi tizenévesekkel való szembenézés volt – ötleteinket, új ismereteinket igyekeztünk összekapcsolni a mindennapi tapasztalatainkkal. A generációk jellemzőit nem csak a diákok, hanem a különböző életkorú és attitűdű szülők szempontjából is megbeszéltük.</w:t>
      </w:r>
    </w:p>
    <w:p w14:paraId="7C667B5E" w14:textId="1C39E6E6" w:rsidR="001E135C" w:rsidRPr="00197295" w:rsidRDefault="001E135C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</w:p>
    <w:p w14:paraId="27AF79E2" w14:textId="745BCD42" w:rsidR="003E67FB" w:rsidRPr="00197295" w:rsidRDefault="002A5CD3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>
        <w:rPr>
          <w:noProof/>
          <w:position w:val="10"/>
          <w:sz w:val="20"/>
          <w:lang w:eastAsia="hu-HU"/>
        </w:rPr>
        <w:drawing>
          <wp:anchor distT="0" distB="0" distL="114300" distR="114300" simplePos="0" relativeHeight="251662336" behindDoc="0" locked="0" layoutInCell="1" allowOverlap="1" wp14:anchorId="5C8B013E" wp14:editId="7A5CCEB1">
            <wp:simplePos x="0" y="0"/>
            <wp:positionH relativeFrom="column">
              <wp:posOffset>-60960</wp:posOffset>
            </wp:positionH>
            <wp:positionV relativeFrom="paragraph">
              <wp:posOffset>92710</wp:posOffset>
            </wp:positionV>
            <wp:extent cx="1287780" cy="1717040"/>
            <wp:effectExtent l="0" t="0" r="7620" b="10160"/>
            <wp:wrapSquare wrapText="bothSides"/>
            <wp:docPr id="5" name="Kép 5" descr="../../Downloads/IMG_20240801_11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ownloads/IMG_20240801_1107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778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3AB" w:rsidRPr="00197295">
        <w:rPr>
          <w:sz w:val="24"/>
          <w:szCs w:val="24"/>
          <w:lang w:eastAsia="hu-HU"/>
        </w:rPr>
        <w:t>5. nap</w:t>
      </w:r>
    </w:p>
    <w:p w14:paraId="14AFAB6C" w14:textId="007D0962" w:rsidR="006553AB" w:rsidRPr="00197295" w:rsidRDefault="006553AB" w:rsidP="00197295">
      <w:pPr>
        <w:widowControl/>
        <w:autoSpaceDE/>
        <w:autoSpaceDN/>
        <w:spacing w:line="276" w:lineRule="auto"/>
        <w:ind w:right="284"/>
        <w:jc w:val="both"/>
        <w:rPr>
          <w:sz w:val="24"/>
          <w:szCs w:val="24"/>
          <w:lang w:eastAsia="hu-HU"/>
        </w:rPr>
      </w:pPr>
      <w:r w:rsidRPr="00197295">
        <w:rPr>
          <w:sz w:val="24"/>
          <w:szCs w:val="24"/>
          <w:lang w:eastAsia="hu-HU"/>
        </w:rPr>
        <w:t>Ezen a napon is e</w:t>
      </w:r>
      <w:r w:rsidR="00C03C4B" w:rsidRPr="00197295">
        <w:rPr>
          <w:sz w:val="24"/>
          <w:szCs w:val="24"/>
          <w:lang w:eastAsia="hu-HU"/>
        </w:rPr>
        <w:t xml:space="preserve">gy kreatív és egyben kooperatív feladatot végeztünk. Különböző szabásminták alapján, viszont korlátozott számú eszközzel és konkrét instrukciók nélkül kellett egy varrott tűpárnát elkészítenünk. A feladat több dologra is rávilágított: a kreatív feladatok öröme mellett a kooperáció fontosságára és a </w:t>
      </w:r>
      <w:r w:rsidR="00197295" w:rsidRPr="00197295">
        <w:rPr>
          <w:sz w:val="24"/>
          <w:szCs w:val="24"/>
          <w:lang w:eastAsia="hu-HU"/>
        </w:rPr>
        <w:t>pontos instrukciók szerepére. A nap második felében felkészültünk a szombati prezentációkra is.</w:t>
      </w:r>
    </w:p>
    <w:p w14:paraId="75FDC53C" w14:textId="77777777" w:rsidR="00BC4523" w:rsidRDefault="00BC4523" w:rsidP="00197295">
      <w:pPr>
        <w:ind w:right="284"/>
        <w:jc w:val="both"/>
        <w:rPr>
          <w:bCs/>
          <w:sz w:val="24"/>
          <w:szCs w:val="24"/>
          <w:lang w:eastAsia="hu-HU"/>
        </w:rPr>
      </w:pPr>
    </w:p>
    <w:p w14:paraId="5260BF2B" w14:textId="38385554" w:rsidR="004E5042" w:rsidRPr="00197295" w:rsidRDefault="00197295" w:rsidP="00197295">
      <w:pPr>
        <w:ind w:right="284"/>
        <w:jc w:val="both"/>
        <w:rPr>
          <w:bCs/>
          <w:sz w:val="24"/>
          <w:szCs w:val="24"/>
          <w:lang w:eastAsia="hu-HU"/>
        </w:rPr>
      </w:pPr>
      <w:r w:rsidRPr="00197295">
        <w:rPr>
          <w:bCs/>
          <w:sz w:val="24"/>
          <w:szCs w:val="24"/>
          <w:lang w:eastAsia="hu-HU"/>
        </w:rPr>
        <w:t xml:space="preserve">6.nap </w:t>
      </w:r>
    </w:p>
    <w:p w14:paraId="2DDB7D92" w14:textId="1EC1C388" w:rsidR="00197295" w:rsidRPr="00197295" w:rsidRDefault="00197295" w:rsidP="00197295">
      <w:pPr>
        <w:ind w:right="284"/>
        <w:jc w:val="both"/>
        <w:rPr>
          <w:sz w:val="24"/>
          <w:szCs w:val="24"/>
          <w:lang w:eastAsia="hu-HU"/>
        </w:rPr>
      </w:pPr>
      <w:r w:rsidRPr="00197295">
        <w:rPr>
          <w:sz w:val="24"/>
          <w:szCs w:val="24"/>
          <w:lang w:eastAsia="hu-HU"/>
        </w:rPr>
        <w:t>Az utolsó napon prezentációkat tartottunk a kollégáknak (saját és párhuzamos csoportok számára is.) Mi is megismerhettük a velünk párhuzamosan futó tanfolyamok résztvevőit és az általuk elsajátított témákat. Ezen a napon reflektáltunk az együtt töltött időről, értékeltük a tanfolyamot és az elért eredményeket, valamint sor került az oklevelek átadására is. A tanfolyamot egy közös délutáni kávézással zártuk.</w:t>
      </w:r>
    </w:p>
    <w:p w14:paraId="3E6EB9CA" w14:textId="5D213F86" w:rsidR="004E5042" w:rsidRPr="00474943" w:rsidRDefault="004E5042" w:rsidP="00474943">
      <w:pPr>
        <w:pStyle w:val="Szvegtrzs"/>
        <w:spacing w:before="101"/>
        <w:ind w:left="0" w:right="865"/>
      </w:pPr>
    </w:p>
    <w:p w14:paraId="0F6FDF35" w14:textId="3B6BFCE3" w:rsidR="00474943" w:rsidRPr="00DA3732" w:rsidRDefault="00474943" w:rsidP="00474943">
      <w:pPr>
        <w:pStyle w:val="Szvegtrzs"/>
        <w:spacing w:before="101"/>
        <w:ind w:left="0" w:right="865"/>
        <w:rPr>
          <w:b/>
        </w:rPr>
      </w:pPr>
      <w:r w:rsidRPr="00DA3732">
        <w:rPr>
          <w:b/>
        </w:rPr>
        <w:t>Összegzés</w:t>
      </w:r>
    </w:p>
    <w:p w14:paraId="04592B91" w14:textId="38D1655C" w:rsidR="00DA3732" w:rsidRDefault="001E135C" w:rsidP="00DA3732">
      <w:pPr>
        <w:pStyle w:val="Szvegtrzs"/>
        <w:spacing w:before="101"/>
        <w:ind w:left="0" w:right="284"/>
        <w:rPr>
          <w:rFonts w:eastAsia="Calibri" w:cs="Kartika"/>
        </w:rPr>
      </w:pPr>
      <w:r>
        <w:rPr>
          <w:noProof/>
          <w:position w:val="10"/>
          <w:sz w:val="20"/>
          <w:lang w:eastAsia="hu-HU"/>
        </w:rPr>
        <w:drawing>
          <wp:anchor distT="0" distB="0" distL="114300" distR="114300" simplePos="0" relativeHeight="251661312" behindDoc="0" locked="0" layoutInCell="1" allowOverlap="1" wp14:anchorId="19B666E7" wp14:editId="66D32764">
            <wp:simplePos x="0" y="0"/>
            <wp:positionH relativeFrom="column">
              <wp:posOffset>4269740</wp:posOffset>
            </wp:positionH>
            <wp:positionV relativeFrom="paragraph">
              <wp:posOffset>41910</wp:posOffset>
            </wp:positionV>
            <wp:extent cx="1828165" cy="1370965"/>
            <wp:effectExtent l="0" t="0" r="635" b="635"/>
            <wp:wrapSquare wrapText="bothSides"/>
            <wp:docPr id="6" name="Kép 6" descr="../../Downloads/IMG_20240803_12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ownloads/IMG_20240803_1214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732">
        <w:rPr>
          <w:rFonts w:eastAsia="Calibri" w:cs="Kartika"/>
        </w:rPr>
        <w:t xml:space="preserve">A kurzus során megismertem a tinédzser korosztály jellemzőit, nehézségeit, kihívásait. A kurzuson tanultam az ebben az életkorban lejátszódó biológiai változásokról, az agy, az idegrendszer és a hormonrendszer fejlődéséről. Megtanultam, hogy ezek ismeretében hogyan lehet tudatosan tervezni a tinédzserekkel való munkát és hogyan lehet az ő szükségleteiknek megfelelően fordulni feléjük. Megismertem a különböző generációk jellemzőit is, mely tudás segítségével szintén jobban meg tudom érteni a diákjaim és a szüleik korosztályát. </w:t>
      </w:r>
    </w:p>
    <w:p w14:paraId="27F8D0F2" w14:textId="3E9C86ED" w:rsidR="00DA3732" w:rsidRDefault="00DA3732" w:rsidP="00197295">
      <w:pPr>
        <w:pStyle w:val="Szvegtrzs"/>
        <w:spacing w:before="101"/>
        <w:ind w:left="0" w:right="284"/>
      </w:pPr>
      <w:r>
        <w:rPr>
          <w:rFonts w:eastAsia="Calibri" w:cs="Kartika"/>
        </w:rPr>
        <w:t xml:space="preserve">A mobilitás során jelentősen fejlődtek a kommunikációs készségeim, hiszen számos alkalommal dolgoztunk csoportban/párban, ahol mindvégig az angol nyelvet használtuk, illetve többször prezentáltam az egyes csoportos feladatok eredményeit is angol nyelven. A szabadidős tevékenységek során is az angol nyelvet használtuk egymás között a résztvevő kollégákkal. A kurzus során feldolgozott tananyagok és az oktatói előadásainak köszönhetően a szakmai szókincsem is bővült. A mobilitás során sikerült nemzetközi szakmai kapcsolatokat kiépítenem különböző országokból érkezett kollégákkal. Gyakorlati, a nyelvtanítás, valamint az osztályfőnöki </w:t>
      </w:r>
      <w:r>
        <w:rPr>
          <w:rFonts w:eastAsia="Calibri" w:cs="Kartika"/>
        </w:rPr>
        <w:lastRenderedPageBreak/>
        <w:t>munka során is alkalmazható tudást szereztem.</w:t>
      </w:r>
    </w:p>
    <w:p w14:paraId="0658DC0C" w14:textId="55725589" w:rsidR="00DA3732" w:rsidRDefault="00DA3732" w:rsidP="00197295">
      <w:pPr>
        <w:pStyle w:val="Szvegtrzs"/>
        <w:spacing w:before="101"/>
        <w:ind w:left="0" w:right="284"/>
        <w:rPr>
          <w:rFonts w:cstheme="minorHAnsi"/>
        </w:rPr>
      </w:pPr>
      <w:r>
        <w:rPr>
          <w:rFonts w:cstheme="minorHAnsi"/>
        </w:rPr>
        <w:t>A nemzetközi környezetben megszerzett tudást itthon is fel tudom használni a munkám során, például a nemzetközi érettségi képzésben részt vevő diákok, illetve a nálunk élő külföldi diákok tanítása során. Az elvégzett kurzus is részét képezi a szakmai előmenetelemhez szükséges továbbképzések sorának.</w:t>
      </w:r>
    </w:p>
    <w:p w14:paraId="0DF497B4" w14:textId="1E483EB7" w:rsidR="00DA3732" w:rsidRPr="002A5CD3" w:rsidRDefault="00DA3732" w:rsidP="00197295">
      <w:pPr>
        <w:pStyle w:val="Szvegtrzs"/>
        <w:spacing w:before="101"/>
        <w:ind w:left="0" w:right="284"/>
        <w:rPr>
          <w:rFonts w:cstheme="minorHAnsi"/>
        </w:rPr>
      </w:pPr>
      <w:r>
        <w:rPr>
          <w:rFonts w:cstheme="minorHAnsi"/>
        </w:rPr>
        <w:t>A kurzuson részt vevő országok nagyon sok tapasztalatot megosztottak egymással a tinédzserekkel való munkáról. Érdekes volt látni, hogy bár különböző országokból jövünk, ennek a generációnak a jellemzői, nehézségei és erősségei nagy hasonlóságot mutatnak a különböző országokban. Jó élmény volt megélni, hogy a résztvevők mind azért érkeztek erre a kurzusra, mert szeretnének egy támogató, biztonságos környezetet teremteni diákjaik számára és céljukként tűzték ki, hogy jobban megértsék/megismerjék ezt a generációt.</w:t>
      </w:r>
      <w:bookmarkStart w:id="0" w:name="_GoBack"/>
      <w:bookmarkEnd w:id="0"/>
    </w:p>
    <w:p w14:paraId="5B020AF4" w14:textId="52D5FAA7" w:rsidR="00474943" w:rsidRPr="00474943" w:rsidRDefault="00DA3732" w:rsidP="00BC4523">
      <w:pPr>
        <w:pStyle w:val="Szvegtrzs"/>
        <w:spacing w:before="101"/>
        <w:ind w:left="0" w:right="284"/>
      </w:pPr>
      <w:r>
        <w:t>Azt gondolom, hogy a hasonló képzéseken való részvétel rengeteg előnnyel</w:t>
      </w:r>
      <w:r w:rsidR="00BC4523">
        <w:t xml:space="preserve"> jár az iskola, a tantestület, és a diákok számára is. Ezek a továbbképzések segítenek </w:t>
      </w:r>
      <w:r w:rsidR="00474943" w:rsidRPr="00474943">
        <w:t xml:space="preserve">a tanároknak a módszertani ismeretek frissen tartásában, </w:t>
      </w:r>
      <w:r w:rsidR="00BC4523">
        <w:t xml:space="preserve">tanítási módszereik gazdagításában. </w:t>
      </w:r>
      <w:r w:rsidR="00474943" w:rsidRPr="00474943">
        <w:t>A nemzetközi kapcsolatok kialakítása pedig akár későbbi diákcserék alapja is lehet. A fentiek alapján minden kollégámnak szívből ajánlom a has</w:t>
      </w:r>
      <w:r>
        <w:t>onló kurzusokon való részvételt és a Babilon Academy képzéseit.</w:t>
      </w:r>
    </w:p>
    <w:sectPr w:rsidR="00474943" w:rsidRPr="00474943" w:rsidSect="00197295">
      <w:type w:val="continuous"/>
      <w:pgSz w:w="11920" w:h="16840"/>
      <w:pgMar w:top="1520" w:right="864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auto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7AF"/>
    <w:multiLevelType w:val="multilevel"/>
    <w:tmpl w:val="DE3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A47CC"/>
    <w:multiLevelType w:val="hybridMultilevel"/>
    <w:tmpl w:val="30E892EC"/>
    <w:lvl w:ilvl="0" w:tplc="F5DEE0D6">
      <w:start w:val="1"/>
      <w:numFmt w:val="decimal"/>
      <w:lvlText w:val="%1."/>
      <w:lvlJc w:val="left"/>
      <w:pPr>
        <w:ind w:left="48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hu-HU" w:eastAsia="en-US" w:bidi="ar-SA"/>
      </w:rPr>
    </w:lvl>
    <w:lvl w:ilvl="1" w:tplc="33BE57B8">
      <w:numFmt w:val="bullet"/>
      <w:lvlText w:val="•"/>
      <w:lvlJc w:val="left"/>
      <w:pPr>
        <w:ind w:left="1482" w:hanging="181"/>
      </w:pPr>
      <w:rPr>
        <w:rFonts w:hint="default"/>
        <w:lang w:val="hu-HU" w:eastAsia="en-US" w:bidi="ar-SA"/>
      </w:rPr>
    </w:lvl>
    <w:lvl w:ilvl="2" w:tplc="AD88CAD8">
      <w:numFmt w:val="bullet"/>
      <w:lvlText w:val="•"/>
      <w:lvlJc w:val="left"/>
      <w:pPr>
        <w:ind w:left="2484" w:hanging="181"/>
      </w:pPr>
      <w:rPr>
        <w:rFonts w:hint="default"/>
        <w:lang w:val="hu-HU" w:eastAsia="en-US" w:bidi="ar-SA"/>
      </w:rPr>
    </w:lvl>
    <w:lvl w:ilvl="3" w:tplc="4790D728">
      <w:numFmt w:val="bullet"/>
      <w:lvlText w:val="•"/>
      <w:lvlJc w:val="left"/>
      <w:pPr>
        <w:ind w:left="3487" w:hanging="181"/>
      </w:pPr>
      <w:rPr>
        <w:rFonts w:hint="default"/>
        <w:lang w:val="hu-HU" w:eastAsia="en-US" w:bidi="ar-SA"/>
      </w:rPr>
    </w:lvl>
    <w:lvl w:ilvl="4" w:tplc="A53439E6">
      <w:numFmt w:val="bullet"/>
      <w:lvlText w:val="•"/>
      <w:lvlJc w:val="left"/>
      <w:pPr>
        <w:ind w:left="4489" w:hanging="181"/>
      </w:pPr>
      <w:rPr>
        <w:rFonts w:hint="default"/>
        <w:lang w:val="hu-HU" w:eastAsia="en-US" w:bidi="ar-SA"/>
      </w:rPr>
    </w:lvl>
    <w:lvl w:ilvl="5" w:tplc="7938DF8E">
      <w:numFmt w:val="bullet"/>
      <w:lvlText w:val="•"/>
      <w:lvlJc w:val="left"/>
      <w:pPr>
        <w:ind w:left="5492" w:hanging="181"/>
      </w:pPr>
      <w:rPr>
        <w:rFonts w:hint="default"/>
        <w:lang w:val="hu-HU" w:eastAsia="en-US" w:bidi="ar-SA"/>
      </w:rPr>
    </w:lvl>
    <w:lvl w:ilvl="6" w:tplc="07CC9D6E">
      <w:numFmt w:val="bullet"/>
      <w:lvlText w:val="•"/>
      <w:lvlJc w:val="left"/>
      <w:pPr>
        <w:ind w:left="6494" w:hanging="181"/>
      </w:pPr>
      <w:rPr>
        <w:rFonts w:hint="default"/>
        <w:lang w:val="hu-HU" w:eastAsia="en-US" w:bidi="ar-SA"/>
      </w:rPr>
    </w:lvl>
    <w:lvl w:ilvl="7" w:tplc="0458011C">
      <w:numFmt w:val="bullet"/>
      <w:lvlText w:val="•"/>
      <w:lvlJc w:val="left"/>
      <w:pPr>
        <w:ind w:left="7496" w:hanging="181"/>
      </w:pPr>
      <w:rPr>
        <w:rFonts w:hint="default"/>
        <w:lang w:val="hu-HU" w:eastAsia="en-US" w:bidi="ar-SA"/>
      </w:rPr>
    </w:lvl>
    <w:lvl w:ilvl="8" w:tplc="C714CEE4">
      <w:numFmt w:val="bullet"/>
      <w:lvlText w:val="•"/>
      <w:lvlJc w:val="left"/>
      <w:pPr>
        <w:ind w:left="8499" w:hanging="181"/>
      </w:pPr>
      <w:rPr>
        <w:rFonts w:hint="default"/>
        <w:lang w:val="hu-HU" w:eastAsia="en-US" w:bidi="ar-SA"/>
      </w:rPr>
    </w:lvl>
  </w:abstractNum>
  <w:abstractNum w:abstractNumId="2">
    <w:nsid w:val="77E611F4"/>
    <w:multiLevelType w:val="multilevel"/>
    <w:tmpl w:val="FBD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EC4"/>
    <w:rsid w:val="000B11B9"/>
    <w:rsid w:val="00197295"/>
    <w:rsid w:val="001E135C"/>
    <w:rsid w:val="002A5CD3"/>
    <w:rsid w:val="002D2ABD"/>
    <w:rsid w:val="003E67FB"/>
    <w:rsid w:val="00405D4F"/>
    <w:rsid w:val="00420315"/>
    <w:rsid w:val="00474943"/>
    <w:rsid w:val="004E5042"/>
    <w:rsid w:val="005734B2"/>
    <w:rsid w:val="006553AB"/>
    <w:rsid w:val="008576C0"/>
    <w:rsid w:val="00BB1B69"/>
    <w:rsid w:val="00BC4523"/>
    <w:rsid w:val="00C03C4B"/>
    <w:rsid w:val="00DA3732"/>
    <w:rsid w:val="00E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49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"/>
      <w:ind w:left="307" w:hanging="240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07"/>
      <w:jc w:val="both"/>
    </w:pPr>
    <w:rPr>
      <w:sz w:val="24"/>
      <w:szCs w:val="24"/>
    </w:rPr>
  </w:style>
  <w:style w:type="paragraph" w:styleId="Listabekezds">
    <w:name w:val="List Paragraph"/>
    <w:basedOn w:val="Norml"/>
    <w:uiPriority w:val="1"/>
    <w:qFormat/>
    <w:pPr>
      <w:spacing w:before="1"/>
      <w:ind w:left="547" w:hanging="24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896</Words>
  <Characters>6186</Characters>
  <Application>Microsoft Macintosh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Prága2023_beszámoló_Mlecsenkov_Eszter</vt:lpstr>
    </vt:vector>
  </TitlesOfParts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Prága2023_beszámoló_Mlecsenkov_Eszter</dc:title>
  <cp:lastModifiedBy>Microsoft Office-felhasználó</cp:lastModifiedBy>
  <cp:revision>9</cp:revision>
  <dcterms:created xsi:type="dcterms:W3CDTF">2025-03-17T16:31:00Z</dcterms:created>
  <dcterms:modified xsi:type="dcterms:W3CDTF">2025-03-17T18:26:00Z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2025-03-17T00:00:00Z</vt:filetime>
  </property>
</Properties>
</file>