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373A8" w14:textId="57DCF9B8" w:rsidR="00474943" w:rsidRPr="0070387A" w:rsidRDefault="00197295" w:rsidP="00474943">
      <w:pPr>
        <w:rPr>
          <w:sz w:val="24"/>
          <w:szCs w:val="24"/>
          <w:lang w:eastAsia="hu-HU"/>
        </w:rPr>
      </w:pPr>
      <w:r>
        <w:rPr>
          <w:noProof/>
          <w:sz w:val="20"/>
          <w:lang w:eastAsia="hu-HU"/>
        </w:rPr>
        <w:drawing>
          <wp:anchor distT="0" distB="0" distL="114300" distR="114300" simplePos="0" relativeHeight="251658240" behindDoc="0" locked="0" layoutInCell="1" allowOverlap="1" wp14:anchorId="24BC1C06" wp14:editId="0B83B7AB">
            <wp:simplePos x="0" y="0"/>
            <wp:positionH relativeFrom="column">
              <wp:posOffset>4410710</wp:posOffset>
            </wp:positionH>
            <wp:positionV relativeFrom="paragraph">
              <wp:posOffset>-622300</wp:posOffset>
            </wp:positionV>
            <wp:extent cx="1687830" cy="504825"/>
            <wp:effectExtent l="0" t="0" r="0" b="3175"/>
            <wp:wrapSquare wrapText="bothSides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position w:val="10"/>
          <w:sz w:val="20"/>
          <w:lang w:eastAsia="hu-HU"/>
        </w:rPr>
        <w:drawing>
          <wp:anchor distT="0" distB="0" distL="114300" distR="114300" simplePos="0" relativeHeight="251659264" behindDoc="0" locked="0" layoutInCell="1" allowOverlap="1" wp14:anchorId="28660B2A" wp14:editId="49A1DACC">
            <wp:simplePos x="0" y="0"/>
            <wp:positionH relativeFrom="column">
              <wp:posOffset>10795</wp:posOffset>
            </wp:positionH>
            <wp:positionV relativeFrom="paragraph">
              <wp:posOffset>-504190</wp:posOffset>
            </wp:positionV>
            <wp:extent cx="1774190" cy="398145"/>
            <wp:effectExtent l="0" t="0" r="3810" b="8255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8D391" w14:textId="12DA9F61" w:rsidR="00474943" w:rsidRDefault="00474943" w:rsidP="00474943">
      <w:pPr>
        <w:rPr>
          <w:bCs/>
        </w:rPr>
      </w:pPr>
    </w:p>
    <w:p w14:paraId="3AE92BDB" w14:textId="5CCC8A1B" w:rsidR="00474943" w:rsidRPr="00197295" w:rsidRDefault="00B70292" w:rsidP="00197295">
      <w:pPr>
        <w:spacing w:line="360" w:lineRule="auto"/>
        <w:ind w:right="865"/>
        <w:jc w:val="both"/>
        <w:rPr>
          <w:b/>
          <w:bCs/>
          <w:sz w:val="24"/>
          <w:szCs w:val="24"/>
          <w:u w:val="single"/>
        </w:rPr>
      </w:pPr>
      <w:r w:rsidRPr="00B70292">
        <w:rPr>
          <w:b/>
          <w:bCs/>
          <w:sz w:val="24"/>
          <w:szCs w:val="24"/>
          <w:u w:val="single"/>
        </w:rPr>
        <w:t xml:space="preserve">The </w:t>
      </w:r>
      <w:proofErr w:type="spellStart"/>
      <w:r w:rsidRPr="00B70292">
        <w:rPr>
          <w:b/>
          <w:bCs/>
          <w:sz w:val="24"/>
          <w:szCs w:val="24"/>
          <w:u w:val="single"/>
        </w:rPr>
        <w:t>Positive</w:t>
      </w:r>
      <w:proofErr w:type="spellEnd"/>
      <w:r w:rsidRPr="00B7029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B70292">
        <w:rPr>
          <w:b/>
          <w:bCs/>
          <w:sz w:val="24"/>
          <w:szCs w:val="24"/>
          <w:u w:val="single"/>
        </w:rPr>
        <w:t>Teacher</w:t>
      </w:r>
      <w:proofErr w:type="spellEnd"/>
      <w:r w:rsidRPr="00B70292">
        <w:rPr>
          <w:b/>
          <w:bCs/>
          <w:sz w:val="24"/>
          <w:szCs w:val="24"/>
          <w:u w:val="single"/>
        </w:rPr>
        <w:t xml:space="preserve">, </w:t>
      </w:r>
      <w:proofErr w:type="spellStart"/>
      <w:r w:rsidRPr="00B70292">
        <w:rPr>
          <w:b/>
          <w:bCs/>
          <w:sz w:val="24"/>
          <w:szCs w:val="24"/>
          <w:u w:val="single"/>
        </w:rPr>
        <w:t>Discover</w:t>
      </w:r>
      <w:proofErr w:type="spellEnd"/>
      <w:r w:rsidRPr="00B7029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B70292">
        <w:rPr>
          <w:b/>
          <w:bCs/>
          <w:sz w:val="24"/>
          <w:szCs w:val="24"/>
          <w:u w:val="single"/>
        </w:rPr>
        <w:t>the</w:t>
      </w:r>
      <w:proofErr w:type="spellEnd"/>
      <w:r w:rsidRPr="00B7029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B70292">
        <w:rPr>
          <w:b/>
          <w:bCs/>
          <w:sz w:val="24"/>
          <w:szCs w:val="24"/>
          <w:u w:val="single"/>
        </w:rPr>
        <w:t>power</w:t>
      </w:r>
      <w:proofErr w:type="spellEnd"/>
      <w:r w:rsidRPr="00B70292">
        <w:rPr>
          <w:b/>
          <w:bCs/>
          <w:sz w:val="24"/>
          <w:szCs w:val="24"/>
          <w:u w:val="single"/>
        </w:rPr>
        <w:t xml:space="preserve"> of </w:t>
      </w:r>
      <w:proofErr w:type="spellStart"/>
      <w:r w:rsidRPr="00B70292">
        <w:rPr>
          <w:b/>
          <w:bCs/>
          <w:sz w:val="24"/>
          <w:szCs w:val="24"/>
          <w:u w:val="single"/>
        </w:rPr>
        <w:t>positive</w:t>
      </w:r>
      <w:proofErr w:type="spellEnd"/>
      <w:r w:rsidRPr="00B7029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B70292">
        <w:rPr>
          <w:b/>
          <w:bCs/>
          <w:sz w:val="24"/>
          <w:szCs w:val="24"/>
          <w:u w:val="single"/>
        </w:rPr>
        <w:t>psychology</w:t>
      </w:r>
      <w:proofErr w:type="spellEnd"/>
      <w:r w:rsidRPr="00B70292">
        <w:rPr>
          <w:b/>
          <w:bCs/>
          <w:sz w:val="24"/>
          <w:szCs w:val="24"/>
          <w:u w:val="single"/>
        </w:rPr>
        <w:t xml:space="preserve"> in </w:t>
      </w:r>
      <w:proofErr w:type="spellStart"/>
      <w:r w:rsidRPr="00B70292">
        <w:rPr>
          <w:b/>
          <w:bCs/>
          <w:sz w:val="24"/>
          <w:szCs w:val="24"/>
          <w:u w:val="single"/>
        </w:rPr>
        <w:t>your</w:t>
      </w:r>
      <w:proofErr w:type="spellEnd"/>
      <w:r w:rsidRPr="00B7029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B70292">
        <w:rPr>
          <w:b/>
          <w:bCs/>
          <w:sz w:val="24"/>
          <w:szCs w:val="24"/>
          <w:u w:val="single"/>
        </w:rPr>
        <w:t>classroom</w:t>
      </w:r>
      <w:proofErr w:type="spellEnd"/>
    </w:p>
    <w:p w14:paraId="1E4443A8" w14:textId="62970CB3" w:rsidR="00474943" w:rsidRPr="00197295" w:rsidRDefault="00B538EB" w:rsidP="00197295">
      <w:pPr>
        <w:spacing w:line="360" w:lineRule="auto"/>
        <w:ind w:left="-450" w:right="865" w:firstLine="450"/>
        <w:jc w:val="both"/>
        <w:rPr>
          <w:sz w:val="24"/>
          <w:szCs w:val="24"/>
        </w:rPr>
      </w:pPr>
      <w:r>
        <w:rPr>
          <w:sz w:val="24"/>
          <w:szCs w:val="24"/>
        </w:rPr>
        <w:t>Reykjavík, 2025. május 10</w:t>
      </w:r>
      <w:r w:rsidR="00474943" w:rsidRPr="00197295">
        <w:rPr>
          <w:sz w:val="24"/>
          <w:szCs w:val="24"/>
        </w:rPr>
        <w:t>.</w:t>
      </w:r>
      <w:r w:rsidR="002A5CD3">
        <w:rPr>
          <w:sz w:val="24"/>
          <w:szCs w:val="24"/>
        </w:rPr>
        <w:t xml:space="preserve"> </w:t>
      </w:r>
      <w:r w:rsidR="0070387A">
        <w:rPr>
          <w:sz w:val="24"/>
          <w:szCs w:val="24"/>
        </w:rPr>
        <w:t xml:space="preserve">- </w:t>
      </w:r>
      <w:r>
        <w:rPr>
          <w:sz w:val="24"/>
          <w:szCs w:val="24"/>
        </w:rPr>
        <w:t>2025. május 17</w:t>
      </w:r>
      <w:r w:rsidR="00474943" w:rsidRPr="00197295">
        <w:rPr>
          <w:sz w:val="24"/>
          <w:szCs w:val="24"/>
        </w:rPr>
        <w:t>.</w:t>
      </w:r>
    </w:p>
    <w:p w14:paraId="5BCFF3B4" w14:textId="649666C6" w:rsidR="001E135C" w:rsidRDefault="00B538EB" w:rsidP="00197295">
      <w:pPr>
        <w:spacing w:line="360" w:lineRule="auto"/>
        <w:ind w:right="865"/>
        <w:jc w:val="both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Hortobágyi </w:t>
      </w:r>
      <w:proofErr w:type="spellStart"/>
      <w:r>
        <w:rPr>
          <w:b/>
          <w:sz w:val="24"/>
          <w:szCs w:val="24"/>
        </w:rPr>
        <w:t>Bozsóka</w:t>
      </w:r>
      <w:proofErr w:type="spellEnd"/>
    </w:p>
    <w:p w14:paraId="78F19C9B" w14:textId="77777777" w:rsidR="005B3578" w:rsidRPr="005B3578" w:rsidRDefault="005B3578" w:rsidP="00197295">
      <w:pPr>
        <w:spacing w:line="360" w:lineRule="auto"/>
        <w:ind w:right="865"/>
        <w:jc w:val="both"/>
        <w:rPr>
          <w:b/>
          <w:spacing w:val="-2"/>
          <w:sz w:val="24"/>
          <w:szCs w:val="24"/>
        </w:rPr>
      </w:pPr>
    </w:p>
    <w:p w14:paraId="0B385EC4" w14:textId="53E1A533" w:rsidR="00474943" w:rsidRDefault="00B70292" w:rsidP="00197295">
      <w:pPr>
        <w:pStyle w:val="Szvegtrzs"/>
        <w:ind w:left="0" w:right="284"/>
      </w:pPr>
      <w:r>
        <w:t>2025</w:t>
      </w:r>
      <w:r w:rsidR="00474943" w:rsidRPr="00197295">
        <w:t xml:space="preserve"> </w:t>
      </w:r>
      <w:r w:rsidR="000B3E1A">
        <w:t>tavaszán abban a fantasztikus lehetőségben</w:t>
      </w:r>
      <w:r>
        <w:t xml:space="preserve"> részesültem, hogy részt vehettem egy izlandi továbbképzésen az ERASMUS+</w:t>
      </w:r>
      <w:r w:rsidR="00474943" w:rsidRPr="00197295">
        <w:t>KA1 mobilitási projektek keretein belül. A</w:t>
      </w:r>
      <w:r w:rsidR="0037056D">
        <w:t xml:space="preserve"> </w:t>
      </w:r>
      <w:proofErr w:type="spellStart"/>
      <w:r w:rsidR="0037056D">
        <w:t>Smart</w:t>
      </w:r>
      <w:proofErr w:type="spellEnd"/>
      <w:r w:rsidR="0037056D">
        <w:t xml:space="preserve"> </w:t>
      </w:r>
      <w:proofErr w:type="spellStart"/>
      <w:r w:rsidR="0037056D">
        <w:t>Teachers</w:t>
      </w:r>
      <w:proofErr w:type="spellEnd"/>
      <w:r w:rsidR="0037056D">
        <w:t xml:space="preserve"> Play More nevű képző intézmény angol nyelvű kurzusának</w:t>
      </w:r>
      <w:r w:rsidR="00474943" w:rsidRPr="00197295">
        <w:t xml:space="preserve"> cé</w:t>
      </w:r>
      <w:r w:rsidR="005734B2" w:rsidRPr="00197295">
        <w:t>lja az v</w:t>
      </w:r>
      <w:r w:rsidR="00AA1453">
        <w:t xml:space="preserve">olt, hogy </w:t>
      </w:r>
      <w:r w:rsidR="000B3E1A">
        <w:t xml:space="preserve">bepillantást nyújtson </w:t>
      </w:r>
      <w:r w:rsidR="009A67A1">
        <w:t>Izland</w:t>
      </w:r>
      <w:r w:rsidR="000B3E1A">
        <w:t xml:space="preserve"> esélyegyenlőséget biztosító</w:t>
      </w:r>
      <w:r w:rsidR="009A67A1">
        <w:t xml:space="preserve">, </w:t>
      </w:r>
      <w:r w:rsidR="000B3E1A">
        <w:t>inkluzív</w:t>
      </w:r>
      <w:r>
        <w:t xml:space="preserve"> közoktatási rendszer</w:t>
      </w:r>
      <w:r w:rsidR="009A67A1">
        <w:t>é</w:t>
      </w:r>
      <w:r>
        <w:t>be és az ország egyedülálló kultúrájába, illetve, hogy ismereteket szerezzünk a pozitív pedagógiáról,</w:t>
      </w:r>
      <w:r w:rsidR="00A93335">
        <w:t xml:space="preserve"> </w:t>
      </w:r>
      <w:proofErr w:type="spellStart"/>
      <w:r w:rsidR="00A93335">
        <w:t>M</w:t>
      </w:r>
      <w:r>
        <w:t>indfulness</w:t>
      </w:r>
      <w:proofErr w:type="spellEnd"/>
      <w:r w:rsidR="00AA1453">
        <w:t xml:space="preserve"> és </w:t>
      </w:r>
      <w:proofErr w:type="spellStart"/>
      <w:r w:rsidR="00AA1453">
        <w:t>well</w:t>
      </w:r>
      <w:proofErr w:type="spellEnd"/>
      <w:r w:rsidR="00AA1453">
        <w:t>-being</w:t>
      </w:r>
      <w:r>
        <w:t xml:space="preserve"> technikákat tanuljunk. </w:t>
      </w:r>
      <w:r w:rsidR="00DA744A">
        <w:t>A kurzus során a</w:t>
      </w:r>
      <w:r w:rsidR="00E31807">
        <w:t xml:space="preserve"> többcélúság mellett</w:t>
      </w:r>
      <w:r w:rsidR="00DA744A">
        <w:t xml:space="preserve"> a gyakorlatiasságra helyezék a hangsúlyt: a hazai oktatási gyakorlatból gyakran hiányzó</w:t>
      </w:r>
      <w:r w:rsidR="0037056D">
        <w:t>,</w:t>
      </w:r>
      <w:r w:rsidR="00DA744A">
        <w:t xml:space="preserve"> lelki egészséget támogató attitűdre és a tanórai munkába beépíthető, ösztönző feladatokra, jó gyakorlatokra szép számmal kaptunk példát. A kurzus</w:t>
      </w:r>
      <w:r w:rsidR="00E31807">
        <w:t>ok</w:t>
      </w:r>
      <w:r w:rsidR="00DA744A">
        <w:t>ra 14 országból érkeztek</w:t>
      </w:r>
      <w:r w:rsidR="0037056D">
        <w:t xml:space="preserve"> a pedagógus kollégák, és mivel hasonló témákban párh</w:t>
      </w:r>
      <w:r w:rsidR="00AA1453">
        <w:t xml:space="preserve">uzamosan több képzést is </w:t>
      </w:r>
      <w:r w:rsidR="00734F91">
        <w:t>tartotta</w:t>
      </w:r>
      <w:r w:rsidR="00AA1453">
        <w:t>k</w:t>
      </w:r>
      <w:r w:rsidR="0037056D">
        <w:t xml:space="preserve">, </w:t>
      </w:r>
      <w:r w:rsidR="00734F91">
        <w:t xml:space="preserve">a </w:t>
      </w:r>
      <w:r w:rsidR="00FC14F2">
        <w:t>nagy számú résztvevő tapasztalatcseréje</w:t>
      </w:r>
      <w:r w:rsidR="00917C0A">
        <w:t xml:space="preserve">, </w:t>
      </w:r>
      <w:r w:rsidR="0037056D">
        <w:t xml:space="preserve">a </w:t>
      </w:r>
      <w:r w:rsidR="00917C0A">
        <w:t xml:space="preserve">pozitív </w:t>
      </w:r>
      <w:r w:rsidR="0037056D">
        <w:t>pedagógia jelenlétének összehasonlítása a különböző kultúrák oktatási gyakorlatában</w:t>
      </w:r>
      <w:r w:rsidR="00917C0A">
        <w:t xml:space="preserve"> fontos részévé vált a szakmai hetünknek.</w:t>
      </w:r>
    </w:p>
    <w:p w14:paraId="66CA76EE" w14:textId="71CFC9BC" w:rsidR="00DA3732" w:rsidRPr="00197295" w:rsidRDefault="00DA3732" w:rsidP="00197295">
      <w:pPr>
        <w:pStyle w:val="Szvegtrzs"/>
        <w:ind w:left="0" w:right="284"/>
      </w:pPr>
    </w:p>
    <w:p w14:paraId="5F4E78E4" w14:textId="2F272282" w:rsidR="00E31807" w:rsidRDefault="00474943" w:rsidP="00197295">
      <w:pPr>
        <w:pStyle w:val="Szvegtrzs"/>
        <w:ind w:left="0" w:right="284"/>
      </w:pPr>
      <w:r w:rsidRPr="00197295">
        <w:t xml:space="preserve">A kurzust a </w:t>
      </w:r>
      <w:r w:rsidR="009A67A1">
        <w:t>M</w:t>
      </w:r>
      <w:r w:rsidR="00E7513B">
        <w:t>agyaror</w:t>
      </w:r>
      <w:r w:rsidR="009A67A1">
        <w:t xml:space="preserve">szágon a </w:t>
      </w:r>
      <w:r w:rsidR="00917C0A">
        <w:t xml:space="preserve">Babilon </w:t>
      </w:r>
      <w:proofErr w:type="spellStart"/>
      <w:r w:rsidR="00917C0A">
        <w:t>Academy</w:t>
      </w:r>
      <w:proofErr w:type="spellEnd"/>
      <w:r w:rsidR="00917C0A">
        <w:t xml:space="preserve"> szervezte, de a </w:t>
      </w:r>
      <w:proofErr w:type="spellStart"/>
      <w:r w:rsidR="00917C0A">
        <w:t>Smart</w:t>
      </w:r>
      <w:proofErr w:type="spellEnd"/>
      <w:r w:rsidR="00917C0A">
        <w:t xml:space="preserve"> </w:t>
      </w:r>
      <w:proofErr w:type="spellStart"/>
      <w:r w:rsidR="00917C0A">
        <w:t>Teachers</w:t>
      </w:r>
      <w:proofErr w:type="spellEnd"/>
      <w:r w:rsidR="00917C0A">
        <w:t xml:space="preserve"> Play More</w:t>
      </w:r>
      <w:r w:rsidR="00A945CA">
        <w:t xml:space="preserve"> képző </w:t>
      </w:r>
      <w:r w:rsidR="00917C0A">
        <w:t>szervezettel közvetlenü</w:t>
      </w:r>
      <w:r w:rsidR="009A67A1">
        <w:t>l is gördülékeny volt a kapcsolattartás</w:t>
      </w:r>
      <w:r w:rsidR="00E31807">
        <w:t>. A mobilitás</w:t>
      </w:r>
      <w:r w:rsidR="00917C0A">
        <w:t>t a</w:t>
      </w:r>
      <w:r w:rsidR="009A67A1">
        <w:t>z iskolai pályázatunkhoz jól kapcsolódó,</w:t>
      </w:r>
      <w:r w:rsidR="00917C0A">
        <w:t xml:space="preserve"> </w:t>
      </w:r>
      <w:r w:rsidR="005734B2" w:rsidRPr="00197295">
        <w:t>s</w:t>
      </w:r>
      <w:r w:rsidR="00917C0A">
        <w:t xml:space="preserve">zámomra hiánypótló </w:t>
      </w:r>
      <w:r w:rsidR="005734B2" w:rsidRPr="00197295">
        <w:t>téma miat</w:t>
      </w:r>
      <w:r w:rsidR="00917C0A">
        <w:t>t, a helyszínt pedig az egyedülálló földrajzi és kulturális</w:t>
      </w:r>
      <w:r w:rsidR="005734B2" w:rsidRPr="00197295">
        <w:t xml:space="preserve"> környezet miatt választottam.</w:t>
      </w:r>
      <w:r w:rsidR="00420315" w:rsidRPr="00197295">
        <w:t xml:space="preserve"> </w:t>
      </w:r>
      <w:r w:rsidR="00E31807">
        <w:t xml:space="preserve"> M</w:t>
      </w:r>
      <w:r w:rsidRPr="00197295">
        <w:t>aximálisan elégedett voltam a szál</w:t>
      </w:r>
      <w:r w:rsidR="00917C0A">
        <w:t>lással,</w:t>
      </w:r>
      <w:r w:rsidRPr="00197295">
        <w:t xml:space="preserve"> a kurzus helyszínével, a tanterem</w:t>
      </w:r>
      <w:r w:rsidR="00A945CA">
        <w:t>i adottségokka</w:t>
      </w:r>
      <w:bookmarkStart w:id="0" w:name="_GoBack"/>
      <w:bookmarkEnd w:id="0"/>
      <w:r w:rsidR="006B6FCC">
        <w:t>l, nem utolsósorban az</w:t>
      </w:r>
      <w:r w:rsidRPr="00197295">
        <w:t xml:space="preserve"> okta</w:t>
      </w:r>
      <w:r w:rsidR="006B6FCC">
        <w:t>tók felkészültségével. A kurzusvezetők</w:t>
      </w:r>
      <w:r w:rsidRPr="00197295">
        <w:t xml:space="preserve"> nagyon haték</w:t>
      </w:r>
      <w:r w:rsidR="00917C0A">
        <w:t xml:space="preserve">onyan kommunikáltak, gyakorlottan szervezték a programokat, biztosították az oktatási </w:t>
      </w:r>
      <w:r w:rsidRPr="00197295">
        <w:t>eszközöket, valam</w:t>
      </w:r>
      <w:r w:rsidR="00E31807">
        <w:t>int minden nap frissítőket is kínálta</w:t>
      </w:r>
      <w:r w:rsidR="009A67A1">
        <w:t>k. A kurzus szerves</w:t>
      </w:r>
      <w:r w:rsidR="002D2ABD" w:rsidRPr="00197295">
        <w:t xml:space="preserve"> </w:t>
      </w:r>
      <w:r w:rsidR="009A67A1">
        <w:t>programja volt a</w:t>
      </w:r>
      <w:r w:rsidR="006B6FCC">
        <w:t xml:space="preserve"> reykjavíki városnéző séta, egy klasszikus termálfürdő, a </w:t>
      </w:r>
      <w:proofErr w:type="spellStart"/>
      <w:r w:rsidR="006B6FCC">
        <w:t>Sky</w:t>
      </w:r>
      <w:proofErr w:type="spellEnd"/>
      <w:r w:rsidR="006B6FCC">
        <w:t xml:space="preserve"> </w:t>
      </w:r>
      <w:proofErr w:type="spellStart"/>
      <w:r w:rsidR="006B6FCC">
        <w:t>Lagoon</w:t>
      </w:r>
      <w:proofErr w:type="spellEnd"/>
      <w:r w:rsidR="006B6FCC">
        <w:t xml:space="preserve"> meglátogatása és </w:t>
      </w:r>
      <w:r w:rsidR="00E31807">
        <w:t xml:space="preserve">a </w:t>
      </w:r>
      <w:r w:rsidR="006B6FCC">
        <w:t xml:space="preserve">Golden </w:t>
      </w:r>
      <w:proofErr w:type="spellStart"/>
      <w:r w:rsidR="006B6FCC">
        <w:t>Cir</w:t>
      </w:r>
      <w:r w:rsidR="007A6F06">
        <w:t>cle</w:t>
      </w:r>
      <w:proofErr w:type="spellEnd"/>
      <w:r w:rsidR="007A6F06">
        <w:t xml:space="preserve"> bejárása. Ennek során </w:t>
      </w:r>
      <w:r w:rsidR="006B6FCC">
        <w:t>megismerkedhettünk a szi</w:t>
      </w:r>
      <w:r w:rsidR="007A6F06">
        <w:t xml:space="preserve">get ikonikus látványosságaival, és az egyik kurzusvezetőnk izlandi történelmi, mitológiai beavatását élvezhettük a buszút alatt. Emlékezetes volt a </w:t>
      </w:r>
      <w:r w:rsidR="009A67A1">
        <w:t xml:space="preserve">nemzetközi kultúrest, közös vacsora </w:t>
      </w:r>
      <w:r w:rsidR="002D2ABD" w:rsidRPr="00197295">
        <w:t>is.</w:t>
      </w:r>
      <w:r w:rsidRPr="00197295">
        <w:t xml:space="preserve"> </w:t>
      </w:r>
    </w:p>
    <w:p w14:paraId="0DFCF6B2" w14:textId="6080A61B" w:rsidR="00474943" w:rsidRPr="00197295" w:rsidRDefault="00474943" w:rsidP="00197295">
      <w:pPr>
        <w:pStyle w:val="Szvegtrzs"/>
        <w:ind w:left="0" w:right="284"/>
      </w:pPr>
      <w:r w:rsidRPr="00197295">
        <w:t>A továbbiakb</w:t>
      </w:r>
      <w:r w:rsidR="006B6FCC">
        <w:t>an a kurzus napirendjét, az ott tanultakat</w:t>
      </w:r>
      <w:r w:rsidRPr="00197295">
        <w:t xml:space="preserve"> sze</w:t>
      </w:r>
      <w:r w:rsidR="006B6FCC">
        <w:t>retném bemutatni</w:t>
      </w:r>
      <w:r w:rsidR="009A67A1">
        <w:t>.</w:t>
      </w:r>
    </w:p>
    <w:p w14:paraId="3C90D4C5" w14:textId="4E4AD16B" w:rsidR="00474943" w:rsidRPr="00197295" w:rsidRDefault="00474943" w:rsidP="00197295">
      <w:pPr>
        <w:pStyle w:val="Szvegtrzs"/>
        <w:ind w:left="0" w:right="284"/>
      </w:pPr>
    </w:p>
    <w:p w14:paraId="1B3F55B2" w14:textId="6119546E" w:rsidR="00474943" w:rsidRPr="0070387A" w:rsidRDefault="000B11B9" w:rsidP="00197295">
      <w:pPr>
        <w:pStyle w:val="Szvegtrzs"/>
        <w:ind w:left="0" w:right="284"/>
        <w:rPr>
          <w:i/>
        </w:rPr>
      </w:pPr>
      <w:r w:rsidRPr="0070387A">
        <w:rPr>
          <w:i/>
        </w:rPr>
        <w:t xml:space="preserve">1. </w:t>
      </w:r>
      <w:r w:rsidR="00474943" w:rsidRPr="0070387A">
        <w:rPr>
          <w:i/>
        </w:rPr>
        <w:t>nap</w:t>
      </w:r>
    </w:p>
    <w:p w14:paraId="2A1F8919" w14:textId="67AE022A" w:rsidR="000B11B9" w:rsidRPr="00197295" w:rsidRDefault="009A67A1" w:rsidP="00197295">
      <w:pPr>
        <w:pStyle w:val="Szvegtrzs"/>
        <w:ind w:left="0" w:right="284"/>
      </w:pPr>
      <w:r>
        <w:t>A szervezők bemutatkozása, prezentációja a működésükről, hitvallásukról és a legfontosabb országismereti tudnivalókról. Ismerkedési est a 14 ország résztvevőivel.</w:t>
      </w:r>
    </w:p>
    <w:p w14:paraId="22E5ADF1" w14:textId="77777777" w:rsidR="002A5CD3" w:rsidRDefault="002A5CD3" w:rsidP="00197295">
      <w:pPr>
        <w:pStyle w:val="Szvegtrzs"/>
        <w:ind w:left="0" w:right="284"/>
      </w:pPr>
    </w:p>
    <w:p w14:paraId="5240A459" w14:textId="77777777" w:rsidR="00130C96" w:rsidRPr="0070387A" w:rsidRDefault="000B11B9" w:rsidP="00130C96">
      <w:pPr>
        <w:pStyle w:val="Szvegtrzs"/>
        <w:ind w:left="0" w:right="284"/>
        <w:rPr>
          <w:i/>
        </w:rPr>
      </w:pPr>
      <w:r w:rsidRPr="0070387A">
        <w:rPr>
          <w:i/>
        </w:rPr>
        <w:t xml:space="preserve">2. </w:t>
      </w:r>
      <w:r w:rsidR="00474943" w:rsidRPr="0070387A">
        <w:rPr>
          <w:i/>
        </w:rPr>
        <w:t>nap</w:t>
      </w:r>
    </w:p>
    <w:p w14:paraId="5FE1F6E4" w14:textId="7AE2FE5F" w:rsidR="009A67A1" w:rsidRDefault="009A67A1" w:rsidP="00130C96">
      <w:pPr>
        <w:pStyle w:val="Szvegtrzs"/>
        <w:ind w:left="0" w:right="284"/>
      </w:pPr>
      <w:r>
        <w:t xml:space="preserve">Bevezetés a </w:t>
      </w:r>
      <w:proofErr w:type="spellStart"/>
      <w:r>
        <w:t>Mindfulness</w:t>
      </w:r>
      <w:proofErr w:type="spellEnd"/>
      <w:r>
        <w:t xml:space="preserve"> technikákba, légzési gyakorlatok és</w:t>
      </w:r>
      <w:r>
        <w:t xml:space="preserve"> mozgásos </w:t>
      </w:r>
      <w:proofErr w:type="spellStart"/>
      <w:r>
        <w:t>tantermi</w:t>
      </w:r>
      <w:proofErr w:type="spellEnd"/>
      <w:r>
        <w:t xml:space="preserve"> aktivitások,</w:t>
      </w:r>
      <w:r w:rsidR="007A6F06">
        <w:t xml:space="preserve"> </w:t>
      </w:r>
      <w:r>
        <w:t xml:space="preserve">szabadtéri </w:t>
      </w:r>
      <w:r w:rsidR="007A6F06">
        <w:t xml:space="preserve">kiscsoportos </w:t>
      </w:r>
      <w:r>
        <w:t>gyakorlatok.</w:t>
      </w:r>
      <w:r w:rsidR="007A6F06">
        <w:t xml:space="preserve"> A tanulók </w:t>
      </w:r>
      <w:r w:rsidR="005B3578">
        <w:t>tanórai</w:t>
      </w:r>
      <w:r w:rsidR="007A6F06">
        <w:t xml:space="preserve"> lelki egészségét támogató eszközök</w:t>
      </w:r>
      <w:r w:rsidR="00E31807">
        <w:t>, játékok</w:t>
      </w:r>
      <w:r w:rsidR="007A6F06">
        <w:t xml:space="preserve"> bemutatása.</w:t>
      </w:r>
      <w:r>
        <w:t xml:space="preserve"> Közös ebéd, majd a hét</w:t>
      </w:r>
      <w:r w:rsidR="007A6F06">
        <w:t xml:space="preserve"> </w:t>
      </w:r>
      <w:r>
        <w:t>programjain</w:t>
      </w:r>
      <w:r w:rsidR="007A6F06">
        <w:t>ak, lehetőségeinek megbeszélése, reflexiók.</w:t>
      </w:r>
    </w:p>
    <w:p w14:paraId="604EC7FF" w14:textId="77777777" w:rsidR="002A5CD3" w:rsidRDefault="002A5CD3" w:rsidP="00197295">
      <w:pPr>
        <w:pStyle w:val="Szvegtrzs"/>
        <w:ind w:left="0" w:right="284"/>
      </w:pPr>
    </w:p>
    <w:p w14:paraId="78E571EE" w14:textId="3E13FDE4" w:rsidR="00474943" w:rsidRPr="0070387A" w:rsidRDefault="004E5042" w:rsidP="00197295">
      <w:pPr>
        <w:pStyle w:val="Szvegtrzs"/>
        <w:ind w:left="0" w:right="284"/>
        <w:rPr>
          <w:i/>
        </w:rPr>
      </w:pPr>
      <w:r w:rsidRPr="0070387A">
        <w:rPr>
          <w:i/>
        </w:rPr>
        <w:t xml:space="preserve">3. </w:t>
      </w:r>
      <w:r w:rsidR="00474943" w:rsidRPr="0070387A">
        <w:rPr>
          <w:i/>
        </w:rPr>
        <w:t>nap</w:t>
      </w:r>
    </w:p>
    <w:p w14:paraId="44404CCD" w14:textId="460CC8AC" w:rsidR="008576C0" w:rsidRPr="00197295" w:rsidRDefault="00130C96" w:rsidP="00197295">
      <w:pPr>
        <w:widowControl/>
        <w:autoSpaceDE/>
        <w:autoSpaceDN/>
        <w:spacing w:line="276" w:lineRule="auto"/>
        <w:ind w:right="284"/>
        <w:jc w:val="both"/>
        <w:rPr>
          <w:sz w:val="24"/>
          <w:szCs w:val="24"/>
          <w:lang w:eastAsia="hu-HU"/>
        </w:rPr>
      </w:pPr>
      <w:r>
        <w:rPr>
          <w:sz w:val="24"/>
          <w:szCs w:val="24"/>
        </w:rPr>
        <w:t>Ezen</w:t>
      </w:r>
      <w:r w:rsidR="004E5042" w:rsidRPr="00197295">
        <w:rPr>
          <w:sz w:val="24"/>
          <w:szCs w:val="24"/>
        </w:rPr>
        <w:t xml:space="preserve"> napon </w:t>
      </w:r>
      <w:r w:rsidR="007A6F06">
        <w:rPr>
          <w:sz w:val="24"/>
          <w:szCs w:val="24"/>
        </w:rPr>
        <w:t xml:space="preserve">a pozitív pedagógia volt a fókuszban, a prezentációt </w:t>
      </w:r>
      <w:r>
        <w:rPr>
          <w:sz w:val="24"/>
          <w:szCs w:val="24"/>
        </w:rPr>
        <w:t xml:space="preserve">követően </w:t>
      </w:r>
      <w:r w:rsidR="007A6F06">
        <w:rPr>
          <w:sz w:val="24"/>
          <w:szCs w:val="24"/>
        </w:rPr>
        <w:t>ismét számos kisebb, a szervezők napi oktatási gyakorlatában megtalálható gyakorlatot próbáltunk ki.</w:t>
      </w:r>
      <w:r w:rsidR="003E67FB" w:rsidRPr="00197295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 xml:space="preserve">Ebéd után </w:t>
      </w:r>
      <w:r>
        <w:rPr>
          <w:sz w:val="24"/>
          <w:szCs w:val="24"/>
          <w:lang w:eastAsia="hu-HU"/>
        </w:rPr>
        <w:t xml:space="preserve">egy </w:t>
      </w:r>
      <w:r>
        <w:rPr>
          <w:sz w:val="24"/>
          <w:szCs w:val="24"/>
          <w:lang w:eastAsia="hu-HU"/>
        </w:rPr>
        <w:t xml:space="preserve">iskolák által is használt sportcentrumban kaptunk </w:t>
      </w:r>
      <w:r>
        <w:rPr>
          <w:sz w:val="24"/>
          <w:szCs w:val="24"/>
          <w:lang w:eastAsia="hu-HU"/>
        </w:rPr>
        <w:t xml:space="preserve">alapos ismertetést az </w:t>
      </w:r>
      <w:r>
        <w:rPr>
          <w:sz w:val="24"/>
          <w:szCs w:val="24"/>
          <w:lang w:eastAsia="hu-HU"/>
        </w:rPr>
        <w:t xml:space="preserve">izlandi közoktatás rendszeréről. A napot a </w:t>
      </w:r>
      <w:proofErr w:type="spellStart"/>
      <w:r>
        <w:rPr>
          <w:sz w:val="24"/>
          <w:szCs w:val="24"/>
          <w:lang w:eastAsia="hu-HU"/>
        </w:rPr>
        <w:t>Sky</w:t>
      </w:r>
      <w:proofErr w:type="spellEnd"/>
      <w:r>
        <w:rPr>
          <w:sz w:val="24"/>
          <w:szCs w:val="24"/>
          <w:lang w:eastAsia="hu-HU"/>
        </w:rPr>
        <w:t xml:space="preserve"> </w:t>
      </w:r>
      <w:proofErr w:type="spellStart"/>
      <w:r>
        <w:rPr>
          <w:sz w:val="24"/>
          <w:szCs w:val="24"/>
          <w:lang w:eastAsia="hu-HU"/>
        </w:rPr>
        <w:t>Lagoonban</w:t>
      </w:r>
      <w:proofErr w:type="spellEnd"/>
      <w:r w:rsidR="005B3578">
        <w:rPr>
          <w:sz w:val="24"/>
          <w:szCs w:val="24"/>
          <w:lang w:eastAsia="hu-HU"/>
        </w:rPr>
        <w:t xml:space="preserve"> zártuk</w:t>
      </w:r>
      <w:r w:rsidR="005B3578" w:rsidRPr="005B3578">
        <w:rPr>
          <w:sz w:val="24"/>
          <w:szCs w:val="24"/>
          <w:lang w:eastAsia="hu-HU"/>
        </w:rPr>
        <w:t xml:space="preserve"> </w:t>
      </w:r>
      <w:r w:rsidR="005B3578">
        <w:rPr>
          <w:sz w:val="24"/>
          <w:szCs w:val="24"/>
          <w:lang w:eastAsia="hu-HU"/>
        </w:rPr>
        <w:t>az izlandi fürdőkultúrát</w:t>
      </w:r>
      <w:r>
        <w:rPr>
          <w:sz w:val="24"/>
          <w:szCs w:val="24"/>
          <w:lang w:eastAsia="hu-HU"/>
        </w:rPr>
        <w:t xml:space="preserve"> meg</w:t>
      </w:r>
      <w:r w:rsidR="005B3578">
        <w:rPr>
          <w:sz w:val="24"/>
          <w:szCs w:val="24"/>
          <w:lang w:eastAsia="hu-HU"/>
        </w:rPr>
        <w:t>ism</w:t>
      </w:r>
      <w:r w:rsidR="000954BD">
        <w:rPr>
          <w:sz w:val="24"/>
          <w:szCs w:val="24"/>
          <w:lang w:eastAsia="hu-HU"/>
        </w:rPr>
        <w:t>e</w:t>
      </w:r>
      <w:r w:rsidR="005B3578">
        <w:rPr>
          <w:sz w:val="24"/>
          <w:szCs w:val="24"/>
          <w:lang w:eastAsia="hu-HU"/>
        </w:rPr>
        <w:t>rend</w:t>
      </w:r>
      <w:r w:rsidR="000954BD">
        <w:rPr>
          <w:sz w:val="24"/>
          <w:szCs w:val="24"/>
          <w:lang w:eastAsia="hu-HU"/>
        </w:rPr>
        <w:t>ő</w:t>
      </w:r>
      <w:r>
        <w:rPr>
          <w:sz w:val="24"/>
          <w:szCs w:val="24"/>
          <w:lang w:eastAsia="hu-HU"/>
        </w:rPr>
        <w:t>.</w:t>
      </w:r>
    </w:p>
    <w:p w14:paraId="27729E93" w14:textId="77777777" w:rsidR="00130C96" w:rsidRDefault="00130C96" w:rsidP="00197295">
      <w:pPr>
        <w:widowControl/>
        <w:autoSpaceDE/>
        <w:autoSpaceDN/>
        <w:spacing w:line="276" w:lineRule="auto"/>
        <w:ind w:right="284"/>
        <w:jc w:val="both"/>
        <w:rPr>
          <w:sz w:val="24"/>
          <w:szCs w:val="24"/>
          <w:lang w:eastAsia="hu-HU"/>
        </w:rPr>
      </w:pPr>
    </w:p>
    <w:p w14:paraId="5948677E" w14:textId="4610D8EC" w:rsidR="006553AB" w:rsidRPr="0070387A" w:rsidRDefault="003E67FB" w:rsidP="00197295">
      <w:pPr>
        <w:widowControl/>
        <w:autoSpaceDE/>
        <w:autoSpaceDN/>
        <w:spacing w:line="276" w:lineRule="auto"/>
        <w:ind w:right="284"/>
        <w:jc w:val="both"/>
        <w:rPr>
          <w:i/>
          <w:sz w:val="24"/>
          <w:szCs w:val="24"/>
          <w:lang w:eastAsia="hu-HU"/>
        </w:rPr>
      </w:pPr>
      <w:r w:rsidRPr="0070387A">
        <w:rPr>
          <w:i/>
          <w:sz w:val="24"/>
          <w:szCs w:val="24"/>
          <w:lang w:eastAsia="hu-HU"/>
        </w:rPr>
        <w:t>4. nap</w:t>
      </w:r>
    </w:p>
    <w:p w14:paraId="7302E49D" w14:textId="5B394DD5" w:rsidR="00E112B2" w:rsidRDefault="00130C96" w:rsidP="00197295">
      <w:pPr>
        <w:widowControl/>
        <w:autoSpaceDE/>
        <w:autoSpaceDN/>
        <w:spacing w:line="276" w:lineRule="auto"/>
        <w:ind w:right="284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A csoportok érdeklődés szerint kettéváltak általános és középiskola szekciókra, és egy-egy állami oktatási intézmény életébe kaptunk bepillantást. </w:t>
      </w:r>
      <w:r w:rsidR="00E112B2">
        <w:rPr>
          <w:sz w:val="24"/>
          <w:szCs w:val="24"/>
          <w:lang w:eastAsia="hu-HU"/>
        </w:rPr>
        <w:t xml:space="preserve">Jómagam a </w:t>
      </w:r>
      <w:r w:rsidR="000954BD">
        <w:rPr>
          <w:sz w:val="24"/>
          <w:szCs w:val="24"/>
          <w:lang w:eastAsia="hu-HU"/>
        </w:rPr>
        <w:t xml:space="preserve">reykjavíki </w:t>
      </w:r>
      <w:proofErr w:type="spellStart"/>
      <w:r w:rsidR="00E112B2">
        <w:rPr>
          <w:sz w:val="24"/>
          <w:szCs w:val="24"/>
          <w:lang w:eastAsia="hu-HU"/>
        </w:rPr>
        <w:t>Dalskóli</w:t>
      </w:r>
      <w:proofErr w:type="spellEnd"/>
      <w:r w:rsidR="00E112B2">
        <w:rPr>
          <w:sz w:val="24"/>
          <w:szCs w:val="24"/>
          <w:lang w:eastAsia="hu-HU"/>
        </w:rPr>
        <w:t xml:space="preserve"> általános iskolát választottam, ahol a vezetőség és két kisdiák segítségével jártuk be az épületet, vizsgáltuk meg a </w:t>
      </w:r>
      <w:proofErr w:type="spellStart"/>
      <w:r w:rsidR="00E112B2">
        <w:rPr>
          <w:sz w:val="24"/>
          <w:szCs w:val="24"/>
          <w:lang w:eastAsia="hu-HU"/>
        </w:rPr>
        <w:lastRenderedPageBreak/>
        <w:t>tantermi</w:t>
      </w:r>
      <w:proofErr w:type="spellEnd"/>
      <w:r w:rsidR="00E112B2">
        <w:rPr>
          <w:sz w:val="24"/>
          <w:szCs w:val="24"/>
          <w:lang w:eastAsia="hu-HU"/>
        </w:rPr>
        <w:t xml:space="preserve"> és azon kívüli lehetőségeket, gyakorlatokat a po</w:t>
      </w:r>
      <w:r w:rsidR="00E31807">
        <w:rPr>
          <w:sz w:val="24"/>
          <w:szCs w:val="24"/>
          <w:lang w:eastAsia="hu-HU"/>
        </w:rPr>
        <w:t>zitív pedagógia</w:t>
      </w:r>
      <w:r w:rsidR="000954BD">
        <w:rPr>
          <w:sz w:val="24"/>
          <w:szCs w:val="24"/>
          <w:lang w:eastAsia="hu-HU"/>
        </w:rPr>
        <w:t xml:space="preserve">, a </w:t>
      </w:r>
      <w:r w:rsidR="007C6BA2">
        <w:rPr>
          <w:sz w:val="24"/>
          <w:szCs w:val="24"/>
          <w:lang w:eastAsia="hu-HU"/>
        </w:rPr>
        <w:t>lemaradók</w:t>
      </w:r>
      <w:r w:rsidR="0070387A">
        <w:rPr>
          <w:sz w:val="24"/>
          <w:szCs w:val="24"/>
          <w:lang w:eastAsia="hu-HU"/>
        </w:rPr>
        <w:t>,</w:t>
      </w:r>
      <w:r w:rsidR="007C6BA2">
        <w:rPr>
          <w:sz w:val="24"/>
          <w:szCs w:val="24"/>
          <w:lang w:eastAsia="hu-HU"/>
        </w:rPr>
        <w:t xml:space="preserve"> </w:t>
      </w:r>
      <w:r w:rsidR="000954BD">
        <w:rPr>
          <w:sz w:val="24"/>
          <w:szCs w:val="24"/>
          <w:lang w:eastAsia="hu-HU"/>
        </w:rPr>
        <w:t>illetve kiemelkedők támogatásának, a sp</w:t>
      </w:r>
      <w:r w:rsidR="005B3578">
        <w:rPr>
          <w:sz w:val="24"/>
          <w:szCs w:val="24"/>
          <w:lang w:eastAsia="hu-HU"/>
        </w:rPr>
        <w:t xml:space="preserve">ort, zenei </w:t>
      </w:r>
      <w:r w:rsidR="000954BD">
        <w:rPr>
          <w:sz w:val="24"/>
          <w:szCs w:val="24"/>
          <w:lang w:eastAsia="hu-HU"/>
        </w:rPr>
        <w:t>és kézműves tevékenységek</w:t>
      </w:r>
      <w:r w:rsidR="00E31807">
        <w:rPr>
          <w:sz w:val="24"/>
          <w:szCs w:val="24"/>
          <w:lang w:eastAsia="hu-HU"/>
        </w:rPr>
        <w:t xml:space="preserve"> megvaló</w:t>
      </w:r>
      <w:r w:rsidR="000954BD">
        <w:rPr>
          <w:sz w:val="24"/>
          <w:szCs w:val="24"/>
          <w:lang w:eastAsia="hu-HU"/>
        </w:rPr>
        <w:t>sulására. Ezu</w:t>
      </w:r>
      <w:r w:rsidR="00E112B2">
        <w:rPr>
          <w:sz w:val="24"/>
          <w:szCs w:val="24"/>
          <w:lang w:eastAsia="hu-HU"/>
        </w:rPr>
        <w:t xml:space="preserve">tán került sor a Golden </w:t>
      </w:r>
      <w:proofErr w:type="spellStart"/>
      <w:r w:rsidR="00E112B2">
        <w:rPr>
          <w:sz w:val="24"/>
          <w:szCs w:val="24"/>
          <w:lang w:eastAsia="hu-HU"/>
        </w:rPr>
        <w:t>Circle</w:t>
      </w:r>
      <w:proofErr w:type="spellEnd"/>
      <w:r w:rsidR="00E112B2">
        <w:rPr>
          <w:sz w:val="24"/>
          <w:szCs w:val="24"/>
          <w:lang w:eastAsia="hu-HU"/>
        </w:rPr>
        <w:t xml:space="preserve"> megcsodálására és a</w:t>
      </w:r>
      <w:r w:rsidR="00E31807">
        <w:rPr>
          <w:sz w:val="24"/>
          <w:szCs w:val="24"/>
          <w:lang w:eastAsia="hu-HU"/>
        </w:rPr>
        <w:t xml:space="preserve"> felejthetetlen interkulturális estre, ahol minden nemzet kitett magáért a </w:t>
      </w:r>
      <w:proofErr w:type="spellStart"/>
      <w:r w:rsidR="00E31807">
        <w:rPr>
          <w:sz w:val="24"/>
          <w:szCs w:val="24"/>
          <w:lang w:eastAsia="hu-HU"/>
        </w:rPr>
        <w:t>kulinaritás</w:t>
      </w:r>
      <w:proofErr w:type="spellEnd"/>
      <w:r w:rsidR="00807288">
        <w:rPr>
          <w:sz w:val="24"/>
          <w:szCs w:val="24"/>
          <w:lang w:eastAsia="hu-HU"/>
        </w:rPr>
        <w:t xml:space="preserve">, </w:t>
      </w:r>
      <w:r w:rsidR="00E31807">
        <w:rPr>
          <w:sz w:val="24"/>
          <w:szCs w:val="24"/>
          <w:lang w:eastAsia="hu-HU"/>
        </w:rPr>
        <w:t>a zene</w:t>
      </w:r>
      <w:r w:rsidR="00807288">
        <w:rPr>
          <w:sz w:val="24"/>
          <w:szCs w:val="24"/>
          <w:lang w:eastAsia="hu-HU"/>
        </w:rPr>
        <w:t xml:space="preserve"> és tánc</w:t>
      </w:r>
      <w:r w:rsidR="00E31807">
        <w:rPr>
          <w:sz w:val="24"/>
          <w:szCs w:val="24"/>
          <w:lang w:eastAsia="hu-HU"/>
        </w:rPr>
        <w:t xml:space="preserve"> terén.</w:t>
      </w:r>
    </w:p>
    <w:p w14:paraId="02EBB3CC" w14:textId="77777777" w:rsidR="00E31807" w:rsidRPr="00197295" w:rsidRDefault="00E31807" w:rsidP="00197295">
      <w:pPr>
        <w:widowControl/>
        <w:autoSpaceDE/>
        <w:autoSpaceDN/>
        <w:spacing w:line="276" w:lineRule="auto"/>
        <w:ind w:right="284"/>
        <w:jc w:val="both"/>
        <w:rPr>
          <w:sz w:val="24"/>
          <w:szCs w:val="24"/>
          <w:lang w:eastAsia="hu-HU"/>
        </w:rPr>
      </w:pPr>
    </w:p>
    <w:p w14:paraId="27AF79E2" w14:textId="70323D83" w:rsidR="003E67FB" w:rsidRPr="0070387A" w:rsidRDefault="006553AB" w:rsidP="00197295">
      <w:pPr>
        <w:widowControl/>
        <w:autoSpaceDE/>
        <w:autoSpaceDN/>
        <w:spacing w:line="276" w:lineRule="auto"/>
        <w:ind w:right="284"/>
        <w:jc w:val="both"/>
        <w:rPr>
          <w:i/>
          <w:sz w:val="24"/>
          <w:szCs w:val="24"/>
          <w:lang w:eastAsia="hu-HU"/>
        </w:rPr>
      </w:pPr>
      <w:r w:rsidRPr="0070387A">
        <w:rPr>
          <w:i/>
          <w:sz w:val="24"/>
          <w:szCs w:val="24"/>
          <w:lang w:eastAsia="hu-HU"/>
        </w:rPr>
        <w:t>5. nap</w:t>
      </w:r>
    </w:p>
    <w:p w14:paraId="7B9880D9" w14:textId="07D183CE" w:rsidR="000954BD" w:rsidRDefault="000954BD" w:rsidP="00197295">
      <w:pPr>
        <w:widowControl/>
        <w:autoSpaceDE/>
        <w:autoSpaceDN/>
        <w:spacing w:line="276" w:lineRule="auto"/>
        <w:ind w:right="284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A délelőtti szekcióban beszéltük meg az iskolalátogatás tapasztalatait és folytattuk a </w:t>
      </w:r>
      <w:proofErr w:type="spellStart"/>
      <w:r>
        <w:rPr>
          <w:sz w:val="24"/>
          <w:szCs w:val="24"/>
          <w:lang w:eastAsia="hu-HU"/>
        </w:rPr>
        <w:t>tantermi</w:t>
      </w:r>
      <w:proofErr w:type="spellEnd"/>
      <w:r>
        <w:rPr>
          <w:sz w:val="24"/>
          <w:szCs w:val="24"/>
          <w:lang w:eastAsia="hu-HU"/>
        </w:rPr>
        <w:t xml:space="preserve"> kooperatív technikákat, a kreatív </w:t>
      </w:r>
      <w:r w:rsidR="00BF49EE">
        <w:rPr>
          <w:sz w:val="24"/>
          <w:szCs w:val="24"/>
          <w:lang w:eastAsia="hu-HU"/>
        </w:rPr>
        <w:t xml:space="preserve">páros és csoportos </w:t>
      </w:r>
      <w:r>
        <w:rPr>
          <w:sz w:val="24"/>
          <w:szCs w:val="24"/>
          <w:lang w:eastAsia="hu-HU"/>
        </w:rPr>
        <w:t xml:space="preserve">gyakorlatok tárházát szélesítve. </w:t>
      </w:r>
    </w:p>
    <w:p w14:paraId="14AFAB6C" w14:textId="71137FFC" w:rsidR="006553AB" w:rsidRPr="00197295" w:rsidRDefault="000954BD" w:rsidP="00197295">
      <w:pPr>
        <w:widowControl/>
        <w:autoSpaceDE/>
        <w:autoSpaceDN/>
        <w:spacing w:line="276" w:lineRule="auto"/>
        <w:ind w:right="284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Délután megtartottuk prezentációinkat és bemutathattunk egy-egy jó saját gyakorlatot</w:t>
      </w:r>
      <w:r w:rsidR="00807288">
        <w:rPr>
          <w:sz w:val="24"/>
          <w:szCs w:val="24"/>
          <w:lang w:eastAsia="hu-HU"/>
        </w:rPr>
        <w:t xml:space="preserve"> a játékpedagógia, a ’stresszmentesítés’ pedagógiájának területéről</w:t>
      </w:r>
      <w:r>
        <w:rPr>
          <w:sz w:val="24"/>
          <w:szCs w:val="24"/>
          <w:lang w:eastAsia="hu-HU"/>
        </w:rPr>
        <w:t xml:space="preserve">. </w:t>
      </w:r>
      <w:r w:rsidR="00807288">
        <w:rPr>
          <w:sz w:val="24"/>
          <w:szCs w:val="24"/>
          <w:lang w:eastAsia="hu-HU"/>
        </w:rPr>
        <w:t>Jómagam egy kedvenc, diákokkal többször kipróbált</w:t>
      </w:r>
      <w:r>
        <w:rPr>
          <w:sz w:val="24"/>
          <w:szCs w:val="24"/>
          <w:lang w:eastAsia="hu-HU"/>
        </w:rPr>
        <w:t xml:space="preserve"> stratégiás</w:t>
      </w:r>
      <w:r w:rsidR="007038D0">
        <w:rPr>
          <w:sz w:val="24"/>
          <w:szCs w:val="24"/>
          <w:lang w:eastAsia="hu-HU"/>
        </w:rPr>
        <w:t xml:space="preserve"> játékkal készültem, illetve</w:t>
      </w:r>
      <w:r w:rsidR="00807288">
        <w:rPr>
          <w:sz w:val="24"/>
          <w:szCs w:val="24"/>
          <w:lang w:eastAsia="hu-HU"/>
        </w:rPr>
        <w:t xml:space="preserve"> a magyar diszkrét matematikai hagyományokról beszélgettem. Ezután indultunk Reykjavík csoportos, vezetett felfedezésére.</w:t>
      </w:r>
    </w:p>
    <w:p w14:paraId="75FDC53C" w14:textId="77777777" w:rsidR="00BC4523" w:rsidRDefault="00BC4523" w:rsidP="00197295">
      <w:pPr>
        <w:ind w:right="284"/>
        <w:jc w:val="both"/>
        <w:rPr>
          <w:bCs/>
          <w:sz w:val="24"/>
          <w:szCs w:val="24"/>
          <w:lang w:eastAsia="hu-HU"/>
        </w:rPr>
      </w:pPr>
    </w:p>
    <w:p w14:paraId="5260BF2B" w14:textId="38385554" w:rsidR="004E5042" w:rsidRPr="0070387A" w:rsidRDefault="00197295" w:rsidP="00197295">
      <w:pPr>
        <w:ind w:right="284"/>
        <w:jc w:val="both"/>
        <w:rPr>
          <w:bCs/>
          <w:i/>
          <w:sz w:val="24"/>
          <w:szCs w:val="24"/>
          <w:lang w:eastAsia="hu-HU"/>
        </w:rPr>
      </w:pPr>
      <w:r w:rsidRPr="0070387A">
        <w:rPr>
          <w:bCs/>
          <w:i/>
          <w:sz w:val="24"/>
          <w:szCs w:val="24"/>
          <w:lang w:eastAsia="hu-HU"/>
        </w:rPr>
        <w:t xml:space="preserve">6.nap </w:t>
      </w:r>
    </w:p>
    <w:p w14:paraId="3F39847D" w14:textId="4785147D" w:rsidR="00807288" w:rsidRDefault="00197295" w:rsidP="00807288">
      <w:pPr>
        <w:pStyle w:val="Szvegtrzs"/>
        <w:spacing w:before="101"/>
        <w:ind w:left="0" w:right="284" w:hanging="23"/>
      </w:pPr>
      <w:r w:rsidRPr="00197295">
        <w:rPr>
          <w:lang w:eastAsia="hu-HU"/>
        </w:rPr>
        <w:t xml:space="preserve">Az utolsó napon </w:t>
      </w:r>
      <w:r w:rsidR="00807288">
        <w:rPr>
          <w:lang w:eastAsia="hu-HU"/>
        </w:rPr>
        <w:t xml:space="preserve">az </w:t>
      </w:r>
      <w:r w:rsidR="00807288">
        <w:t>é</w:t>
      </w:r>
      <w:r w:rsidR="00807288">
        <w:t xml:space="preserve">rzelmek, </w:t>
      </w:r>
      <w:r w:rsidR="007038D0">
        <w:t xml:space="preserve">az </w:t>
      </w:r>
      <w:r w:rsidR="00807288">
        <w:t xml:space="preserve">érzelmi intelligencia, </w:t>
      </w:r>
      <w:r w:rsidR="007038D0">
        <w:t xml:space="preserve">a </w:t>
      </w:r>
      <w:r w:rsidR="00807288">
        <w:t xml:space="preserve">személyes erősségeink, </w:t>
      </w:r>
      <w:r w:rsidR="007038D0">
        <w:t xml:space="preserve">a </w:t>
      </w:r>
      <w:r w:rsidR="00807288">
        <w:t>személyiségteszt</w:t>
      </w:r>
      <w:r w:rsidR="00807288">
        <w:t>ek voltak a repertoáron</w:t>
      </w:r>
      <w:r w:rsidR="007038D0">
        <w:t>. E</w:t>
      </w:r>
      <w:r w:rsidR="00807288">
        <w:t xml:space="preserve">zúttal több volt az egyéni munka, és nagyon hasznosnak bizonyult a téma a nyelvi kompetenciák </w:t>
      </w:r>
      <w:r w:rsidR="007C6BA2">
        <w:t xml:space="preserve">fejlesztése </w:t>
      </w:r>
      <w:r w:rsidR="00807288">
        <w:t>szempontjából is. Az a</w:t>
      </w:r>
      <w:r w:rsidR="00807288">
        <w:t xml:space="preserve">ktív </w:t>
      </w:r>
      <w:proofErr w:type="spellStart"/>
      <w:r w:rsidR="00807288">
        <w:t>figyelem</w:t>
      </w:r>
      <w:r w:rsidR="00807288">
        <w:t>et</w:t>
      </w:r>
      <w:proofErr w:type="spellEnd"/>
      <w:r w:rsidR="00807288">
        <w:t xml:space="preserve"> is gyakoroltuk pármunka során</w:t>
      </w:r>
      <w:r w:rsidR="00807288">
        <w:t xml:space="preserve"> </w:t>
      </w:r>
      <w:r w:rsidR="007038D0">
        <w:t>és kisebb csoportokban</w:t>
      </w:r>
      <w:r w:rsidR="00807288">
        <w:t xml:space="preserve"> intenzíven beszélgeth</w:t>
      </w:r>
      <w:r w:rsidR="00273C59">
        <w:t>ettünk. A kurzus záró ünnepségét és az ehhez kapcsolódó adminisztrációt</w:t>
      </w:r>
      <w:r w:rsidR="00807288">
        <w:t xml:space="preserve"> erre a napra előre</w:t>
      </w:r>
      <w:r w:rsidR="0070387A">
        <w:t xml:space="preserve"> </w:t>
      </w:r>
      <w:r w:rsidR="00406032">
        <w:t>hozta a szervező, mert a 7.</w:t>
      </w:r>
      <w:r w:rsidR="007038D0">
        <w:t xml:space="preserve">, a hazautazást is jelentő </w:t>
      </w:r>
      <w:r w:rsidR="00807288">
        <w:t>nap</w:t>
      </w:r>
      <w:r w:rsidR="00406032">
        <w:t>on</w:t>
      </w:r>
      <w:r w:rsidR="00807288">
        <w:t xml:space="preserve"> lehetőség nyílt </w:t>
      </w:r>
      <w:r w:rsidR="007038D0">
        <w:t>egy hosszabb</w:t>
      </w:r>
      <w:r w:rsidR="00273C59">
        <w:t xml:space="preserve"> </w:t>
      </w:r>
      <w:r w:rsidR="00406032">
        <w:t xml:space="preserve">Déli partvidék </w:t>
      </w:r>
      <w:r w:rsidR="00273C59">
        <w:t>túrára.</w:t>
      </w:r>
      <w:r w:rsidR="007C6BA2">
        <w:t xml:space="preserve"> Ez utóbbival én nem éltem, mert két olasz matematikatanár kolléganővel sikerült </w:t>
      </w:r>
      <w:r w:rsidR="00A87A51">
        <w:t>magunk megoldanunk az ország további, költséghatékonyabb felfedezését.</w:t>
      </w:r>
      <w:r w:rsidR="007038D0">
        <w:t xml:space="preserve"> Az úton rengeteget beszélgettünk szakmai tapasztalatainkról.</w:t>
      </w:r>
    </w:p>
    <w:p w14:paraId="3E6EB9CA" w14:textId="5D213F86" w:rsidR="004E5042" w:rsidRPr="00474943" w:rsidRDefault="004E5042" w:rsidP="00474943">
      <w:pPr>
        <w:pStyle w:val="Szvegtrzs"/>
        <w:spacing w:before="101"/>
        <w:ind w:left="0" w:right="865"/>
      </w:pPr>
    </w:p>
    <w:p w14:paraId="0F6FDF35" w14:textId="07F56436" w:rsidR="00474943" w:rsidRPr="00DA3732" w:rsidRDefault="00A87A51" w:rsidP="00474943">
      <w:pPr>
        <w:pStyle w:val="Szvegtrzs"/>
        <w:spacing w:before="101"/>
        <w:ind w:left="0" w:right="865"/>
        <w:rPr>
          <w:b/>
        </w:rPr>
      </w:pPr>
      <w:r>
        <w:rPr>
          <w:b/>
        </w:rPr>
        <w:t>K</w:t>
      </w:r>
      <w:r w:rsidR="00212AD4">
        <w:rPr>
          <w:b/>
        </w:rPr>
        <w:t>öszön</w:t>
      </w:r>
      <w:r>
        <w:rPr>
          <w:b/>
        </w:rPr>
        <w:t>et és ö</w:t>
      </w:r>
      <w:r w:rsidR="00474943" w:rsidRPr="00DA3732">
        <w:rPr>
          <w:b/>
        </w:rPr>
        <w:t>sszegzés</w:t>
      </w:r>
    </w:p>
    <w:p w14:paraId="127BD937" w14:textId="341F48FA" w:rsidR="00406032" w:rsidRDefault="00406032" w:rsidP="00DA3732">
      <w:pPr>
        <w:pStyle w:val="Szvegtrzs"/>
        <w:spacing w:before="101"/>
        <w:ind w:left="0" w:right="284"/>
        <w:rPr>
          <w:rFonts w:cstheme="minorHAnsi"/>
        </w:rPr>
      </w:pPr>
      <w:r>
        <w:rPr>
          <w:rFonts w:eastAsia="Calibri" w:cs="Kartika"/>
        </w:rPr>
        <w:t>Hálával tartozom az Erasmus+ pályázati felelőseiknek, iskolánk projektvezetőinek, hogy ehhez a kivételes továbbképzéshez lehetőséget</w:t>
      </w:r>
      <w:r w:rsidR="0070387A">
        <w:rPr>
          <w:rFonts w:eastAsia="Calibri" w:cs="Kartika"/>
        </w:rPr>
        <w:t>, támogatást</w:t>
      </w:r>
      <w:r>
        <w:rPr>
          <w:rFonts w:eastAsia="Calibri" w:cs="Kartika"/>
        </w:rPr>
        <w:t xml:space="preserve"> teremtettek. </w:t>
      </w:r>
      <w:r w:rsidR="007038D0">
        <w:rPr>
          <w:rFonts w:eastAsia="Calibri" w:cs="Kartika"/>
        </w:rPr>
        <w:t>A kurzus során megismert tartalmakat</w:t>
      </w:r>
      <w:r w:rsidR="00A87A51">
        <w:rPr>
          <w:rFonts w:eastAsia="Calibri" w:cs="Kartika"/>
        </w:rPr>
        <w:t xml:space="preserve">, </w:t>
      </w:r>
      <w:r w:rsidR="00A87A51">
        <w:rPr>
          <w:rFonts w:cstheme="minorHAnsi"/>
        </w:rPr>
        <w:t>a</w:t>
      </w:r>
      <w:r w:rsidR="00A87A51">
        <w:rPr>
          <w:rFonts w:cstheme="minorHAnsi"/>
        </w:rPr>
        <w:t xml:space="preserve"> nemzetközi környe</w:t>
      </w:r>
      <w:r w:rsidR="00212AD4">
        <w:rPr>
          <w:rFonts w:cstheme="minorHAnsi"/>
        </w:rPr>
        <w:t>zetben tapasztalta</w:t>
      </w:r>
      <w:r w:rsidR="0070387A">
        <w:rPr>
          <w:rFonts w:cstheme="minorHAnsi"/>
        </w:rPr>
        <w:t>kat idehaza</w:t>
      </w:r>
      <w:r w:rsidR="00A87A51">
        <w:rPr>
          <w:rFonts w:cstheme="minorHAnsi"/>
        </w:rPr>
        <w:t xml:space="preserve"> is fel tudom használni a munkám során,</w:t>
      </w:r>
      <w:r>
        <w:rPr>
          <w:rFonts w:cstheme="minorHAnsi"/>
        </w:rPr>
        <w:t xml:space="preserve"> az alábbi tényezők mentén:</w:t>
      </w:r>
    </w:p>
    <w:p w14:paraId="684F5D06" w14:textId="1F8B41C0" w:rsidR="00406032" w:rsidRPr="00406032" w:rsidRDefault="00406032" w:rsidP="00406032">
      <w:pPr>
        <w:pStyle w:val="Szvegtrzs"/>
        <w:numPr>
          <w:ilvl w:val="0"/>
          <w:numId w:val="4"/>
        </w:numPr>
        <w:spacing w:before="101"/>
        <w:ind w:right="284"/>
        <w:rPr>
          <w:rFonts w:eastAsia="Calibri" w:cs="Kartika"/>
        </w:rPr>
      </w:pPr>
      <w:r>
        <w:rPr>
          <w:rFonts w:cstheme="minorHAnsi"/>
        </w:rPr>
        <w:t>A</w:t>
      </w:r>
      <w:r w:rsidR="00A87A51">
        <w:rPr>
          <w:rFonts w:cstheme="minorHAnsi"/>
        </w:rPr>
        <w:t xml:space="preserve"> </w:t>
      </w:r>
      <w:r>
        <w:rPr>
          <w:rFonts w:cstheme="minorHAnsi"/>
        </w:rPr>
        <w:t xml:space="preserve">matematika tantárgy okozta, sok diákra jellemző </w:t>
      </w:r>
      <w:r w:rsidR="00A87A51">
        <w:rPr>
          <w:rFonts w:cstheme="minorHAnsi"/>
        </w:rPr>
        <w:t>szorongások oldására</w:t>
      </w:r>
      <w:r>
        <w:rPr>
          <w:rFonts w:cstheme="minorHAnsi"/>
        </w:rPr>
        <w:t xml:space="preserve"> a tanult technikákat implementálni tudom, tantárgyspecifikus tartalmakkal való kiegészítéssel.</w:t>
      </w:r>
    </w:p>
    <w:p w14:paraId="5FC0DA39" w14:textId="6A8EC6E4" w:rsidR="00406032" w:rsidRPr="00406032" w:rsidRDefault="00406032" w:rsidP="00406032">
      <w:pPr>
        <w:pStyle w:val="Szvegtrzs"/>
        <w:numPr>
          <w:ilvl w:val="0"/>
          <w:numId w:val="4"/>
        </w:numPr>
        <w:spacing w:before="101"/>
        <w:ind w:right="284"/>
        <w:rPr>
          <w:rFonts w:eastAsia="Calibri" w:cs="Kartika"/>
        </w:rPr>
      </w:pPr>
      <w:r>
        <w:rPr>
          <w:rFonts w:cstheme="minorHAnsi"/>
        </w:rPr>
        <w:t>A kommunikációs készségeim fejlődésével várhatóan magabiztosabban tartom a jövőben angol nyelven szaktárgyi óráimat.</w:t>
      </w:r>
    </w:p>
    <w:p w14:paraId="382F6A0A" w14:textId="782D39E6" w:rsidR="00406032" w:rsidRDefault="00406032" w:rsidP="00406032">
      <w:pPr>
        <w:pStyle w:val="Szvegtrzs"/>
        <w:numPr>
          <w:ilvl w:val="0"/>
          <w:numId w:val="4"/>
        </w:numPr>
        <w:spacing w:before="101"/>
        <w:ind w:right="284"/>
        <w:rPr>
          <w:rFonts w:eastAsia="Calibri" w:cs="Kartika"/>
        </w:rPr>
      </w:pPr>
      <w:r>
        <w:rPr>
          <w:rFonts w:eastAsia="Calibri" w:cs="Kartika"/>
        </w:rPr>
        <w:t xml:space="preserve">A nehéz tanév végén nagyszerű testi, lelki felüdülést </w:t>
      </w:r>
      <w:r w:rsidR="0070387A">
        <w:rPr>
          <w:rFonts w:eastAsia="Calibri" w:cs="Kartika"/>
        </w:rPr>
        <w:t>jelentett a kurzus. A személyes</w:t>
      </w:r>
      <w:r>
        <w:rPr>
          <w:rFonts w:eastAsia="Calibri" w:cs="Kartika"/>
        </w:rPr>
        <w:t xml:space="preserve"> jólét elengedhetet</w:t>
      </w:r>
      <w:r w:rsidR="0070387A">
        <w:rPr>
          <w:rFonts w:eastAsia="Calibri" w:cs="Kartika"/>
        </w:rPr>
        <w:t>len a pozitív tanári attitűdhöz, ami nélkül pozitivitást diákjainktól sem várhatunk.</w:t>
      </w:r>
    </w:p>
    <w:p w14:paraId="6EEDD4EF" w14:textId="4AE87466" w:rsidR="00406032" w:rsidRDefault="00406032" w:rsidP="00406032">
      <w:pPr>
        <w:pStyle w:val="Szvegtrzs"/>
        <w:numPr>
          <w:ilvl w:val="0"/>
          <w:numId w:val="4"/>
        </w:numPr>
        <w:spacing w:before="101"/>
        <w:ind w:right="284"/>
        <w:rPr>
          <w:rFonts w:cstheme="minorHAnsi"/>
        </w:rPr>
      </w:pPr>
      <w:r>
        <w:rPr>
          <w:rFonts w:cstheme="minorHAnsi"/>
        </w:rPr>
        <w:t>Az elvégzett kurzus részét képezi a szakmai előmenetelemhez szükséges továbbképzések</w:t>
      </w:r>
      <w:r>
        <w:rPr>
          <w:rFonts w:cstheme="minorHAnsi"/>
        </w:rPr>
        <w:t>nek</w:t>
      </w:r>
      <w:r w:rsidR="0070387A">
        <w:rPr>
          <w:rFonts w:cstheme="minorHAnsi"/>
        </w:rPr>
        <w:t>, illetve a TÉR rendszerében tett vállalásaimnak.</w:t>
      </w:r>
    </w:p>
    <w:p w14:paraId="04592B91" w14:textId="42026BF2" w:rsidR="00DA3732" w:rsidRDefault="00406032" w:rsidP="00406032">
      <w:pPr>
        <w:pStyle w:val="Szvegtrzs"/>
        <w:numPr>
          <w:ilvl w:val="0"/>
          <w:numId w:val="4"/>
        </w:numPr>
        <w:spacing w:before="101"/>
        <w:ind w:right="284"/>
        <w:rPr>
          <w:rFonts w:eastAsia="Calibri" w:cs="Kartika"/>
        </w:rPr>
      </w:pPr>
      <w:r>
        <w:rPr>
          <w:rFonts w:eastAsia="Calibri" w:cs="Kartika"/>
        </w:rPr>
        <w:t xml:space="preserve">A nemzetközi kapcsolatok építésének lehetőségén túl a </w:t>
      </w:r>
      <w:r w:rsidR="0070387A">
        <w:rPr>
          <w:rFonts w:eastAsia="Calibri" w:cs="Kartika"/>
        </w:rPr>
        <w:t xml:space="preserve">változatos kultúrákból származó, </w:t>
      </w:r>
      <w:r>
        <w:rPr>
          <w:rFonts w:eastAsia="Calibri" w:cs="Kartika"/>
        </w:rPr>
        <w:t xml:space="preserve">megosztott jó gyakorlatok </w:t>
      </w:r>
      <w:r w:rsidR="0070387A">
        <w:rPr>
          <w:rFonts w:eastAsia="Calibri" w:cs="Kartika"/>
        </w:rPr>
        <w:t>is izgalmas lehetőséget jelentenek.</w:t>
      </w:r>
    </w:p>
    <w:p w14:paraId="78C8B3CA" w14:textId="7A8113DE" w:rsidR="00B538EB" w:rsidRPr="005B3578" w:rsidRDefault="0070387A" w:rsidP="0070387A">
      <w:pPr>
        <w:pStyle w:val="Szvegtrzs"/>
        <w:spacing w:before="101"/>
        <w:ind w:left="0" w:right="284"/>
        <w:rPr>
          <w:rFonts w:cstheme="minorHAnsi"/>
        </w:rPr>
      </w:pPr>
      <w:r>
        <w:rPr>
          <w:rFonts w:cstheme="minorHAnsi"/>
        </w:rPr>
        <w:t xml:space="preserve">A kurzus résztvevőinek közös motivációja volt, hogy </w:t>
      </w:r>
      <w:r w:rsidR="00DA3732">
        <w:rPr>
          <w:rFonts w:cstheme="minorHAnsi"/>
        </w:rPr>
        <w:t xml:space="preserve">szeretnének egy támogató, biztonságos környezetet teremteni </w:t>
      </w:r>
      <w:r>
        <w:rPr>
          <w:rFonts w:cstheme="minorHAnsi"/>
        </w:rPr>
        <w:t xml:space="preserve">diákjaik számára és megismerjék az iskolai </w:t>
      </w:r>
      <w:r w:rsidR="005B3578">
        <w:rPr>
          <w:rFonts w:cstheme="minorHAnsi"/>
        </w:rPr>
        <w:t xml:space="preserve">demokrácia, mentális jólét terén is elöljáró izlandi kultúrát. </w:t>
      </w:r>
      <w:r w:rsidR="005B3578">
        <w:t>Az Erasmus mobilitásokon</w:t>
      </w:r>
      <w:r w:rsidR="00DA3732">
        <w:t xml:space="preserve"> való részvétel rengeteg előnnyel</w:t>
      </w:r>
      <w:r w:rsidR="005B3578">
        <w:t xml:space="preserve"> jár a tantestülete</w:t>
      </w:r>
      <w:r w:rsidR="00A945CA">
        <w:t>in</w:t>
      </w:r>
      <w:r w:rsidR="005B3578">
        <w:t>k</w:t>
      </w:r>
      <w:r w:rsidR="00A945CA">
        <w:t xml:space="preserve"> és </w:t>
      </w:r>
      <w:r w:rsidR="005B3578">
        <w:t>saját diákjaink számára is. A</w:t>
      </w:r>
      <w:r w:rsidR="00A945CA">
        <w:t xml:space="preserve"> továbbképzések hatékonyak</w:t>
      </w:r>
      <w:r w:rsidR="00474943" w:rsidRPr="00474943">
        <w:t xml:space="preserve"> a módszert</w:t>
      </w:r>
      <w:r w:rsidR="005B3578">
        <w:t>ani ismerete</w:t>
      </w:r>
      <w:r w:rsidR="00A945CA">
        <w:t>in</w:t>
      </w:r>
      <w:r w:rsidR="005B3578">
        <w:t>k</w:t>
      </w:r>
      <w:r w:rsidR="00474943" w:rsidRPr="00474943">
        <w:t xml:space="preserve">, </w:t>
      </w:r>
      <w:r w:rsidR="00A945CA">
        <w:t xml:space="preserve">a </w:t>
      </w:r>
      <w:r w:rsidR="005B3578">
        <w:t>tanítási gyakorlatok</w:t>
      </w:r>
      <w:r w:rsidR="00BC4523">
        <w:t xml:space="preserve"> gazdagításában. </w:t>
      </w:r>
      <w:r w:rsidR="00474943" w:rsidRPr="00474943">
        <w:t xml:space="preserve">A nemzetközi </w:t>
      </w:r>
      <w:r w:rsidR="005B3578">
        <w:t xml:space="preserve">tapasztalatok megszerzése, a </w:t>
      </w:r>
      <w:r w:rsidR="00474943" w:rsidRPr="00474943">
        <w:t>kapcsolatok kialakítása pedig akár későbbi diákcserék alapja is lehet. A</w:t>
      </w:r>
      <w:r w:rsidR="005B3578">
        <w:t xml:space="preserve"> fentiek alapján minden kollégának jó szívvel</w:t>
      </w:r>
      <w:r w:rsidR="00A945CA">
        <w:t xml:space="preserve"> ajánlom a STPM vagy más, minőségi kurzusokon való részvételt,</w:t>
      </w:r>
      <w:r w:rsidR="00DA3732">
        <w:t xml:space="preserve"> a Babilon </w:t>
      </w:r>
      <w:proofErr w:type="spellStart"/>
      <w:r w:rsidR="00DA3732">
        <w:t>Academy</w:t>
      </w:r>
      <w:proofErr w:type="spellEnd"/>
      <w:r w:rsidR="00DA3732">
        <w:t xml:space="preserve"> képzéseit.</w:t>
      </w:r>
    </w:p>
    <w:sectPr w:rsidR="00B538EB" w:rsidRPr="005B3578" w:rsidSect="0070387A">
      <w:type w:val="continuous"/>
      <w:pgSz w:w="11920" w:h="16840"/>
      <w:pgMar w:top="1128" w:right="864" w:bottom="73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auto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437AF"/>
    <w:multiLevelType w:val="multilevel"/>
    <w:tmpl w:val="DE32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A47CC"/>
    <w:multiLevelType w:val="hybridMultilevel"/>
    <w:tmpl w:val="30E892EC"/>
    <w:lvl w:ilvl="0" w:tplc="F5DEE0D6">
      <w:start w:val="1"/>
      <w:numFmt w:val="decimal"/>
      <w:lvlText w:val="%1."/>
      <w:lvlJc w:val="left"/>
      <w:pPr>
        <w:ind w:left="488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hu-HU" w:eastAsia="en-US" w:bidi="ar-SA"/>
      </w:rPr>
    </w:lvl>
    <w:lvl w:ilvl="1" w:tplc="33BE57B8">
      <w:numFmt w:val="bullet"/>
      <w:lvlText w:val="•"/>
      <w:lvlJc w:val="left"/>
      <w:pPr>
        <w:ind w:left="1482" w:hanging="181"/>
      </w:pPr>
      <w:rPr>
        <w:rFonts w:hint="default"/>
        <w:lang w:val="hu-HU" w:eastAsia="en-US" w:bidi="ar-SA"/>
      </w:rPr>
    </w:lvl>
    <w:lvl w:ilvl="2" w:tplc="AD88CAD8">
      <w:numFmt w:val="bullet"/>
      <w:lvlText w:val="•"/>
      <w:lvlJc w:val="left"/>
      <w:pPr>
        <w:ind w:left="2484" w:hanging="181"/>
      </w:pPr>
      <w:rPr>
        <w:rFonts w:hint="default"/>
        <w:lang w:val="hu-HU" w:eastAsia="en-US" w:bidi="ar-SA"/>
      </w:rPr>
    </w:lvl>
    <w:lvl w:ilvl="3" w:tplc="4790D728">
      <w:numFmt w:val="bullet"/>
      <w:lvlText w:val="•"/>
      <w:lvlJc w:val="left"/>
      <w:pPr>
        <w:ind w:left="3487" w:hanging="181"/>
      </w:pPr>
      <w:rPr>
        <w:rFonts w:hint="default"/>
        <w:lang w:val="hu-HU" w:eastAsia="en-US" w:bidi="ar-SA"/>
      </w:rPr>
    </w:lvl>
    <w:lvl w:ilvl="4" w:tplc="A53439E6">
      <w:numFmt w:val="bullet"/>
      <w:lvlText w:val="•"/>
      <w:lvlJc w:val="left"/>
      <w:pPr>
        <w:ind w:left="4489" w:hanging="181"/>
      </w:pPr>
      <w:rPr>
        <w:rFonts w:hint="default"/>
        <w:lang w:val="hu-HU" w:eastAsia="en-US" w:bidi="ar-SA"/>
      </w:rPr>
    </w:lvl>
    <w:lvl w:ilvl="5" w:tplc="7938DF8E">
      <w:numFmt w:val="bullet"/>
      <w:lvlText w:val="•"/>
      <w:lvlJc w:val="left"/>
      <w:pPr>
        <w:ind w:left="5492" w:hanging="181"/>
      </w:pPr>
      <w:rPr>
        <w:rFonts w:hint="default"/>
        <w:lang w:val="hu-HU" w:eastAsia="en-US" w:bidi="ar-SA"/>
      </w:rPr>
    </w:lvl>
    <w:lvl w:ilvl="6" w:tplc="07CC9D6E">
      <w:numFmt w:val="bullet"/>
      <w:lvlText w:val="•"/>
      <w:lvlJc w:val="left"/>
      <w:pPr>
        <w:ind w:left="6494" w:hanging="181"/>
      </w:pPr>
      <w:rPr>
        <w:rFonts w:hint="default"/>
        <w:lang w:val="hu-HU" w:eastAsia="en-US" w:bidi="ar-SA"/>
      </w:rPr>
    </w:lvl>
    <w:lvl w:ilvl="7" w:tplc="0458011C">
      <w:numFmt w:val="bullet"/>
      <w:lvlText w:val="•"/>
      <w:lvlJc w:val="left"/>
      <w:pPr>
        <w:ind w:left="7496" w:hanging="181"/>
      </w:pPr>
      <w:rPr>
        <w:rFonts w:hint="default"/>
        <w:lang w:val="hu-HU" w:eastAsia="en-US" w:bidi="ar-SA"/>
      </w:rPr>
    </w:lvl>
    <w:lvl w:ilvl="8" w:tplc="C714CEE4">
      <w:numFmt w:val="bullet"/>
      <w:lvlText w:val="•"/>
      <w:lvlJc w:val="left"/>
      <w:pPr>
        <w:ind w:left="8499" w:hanging="181"/>
      </w:pPr>
      <w:rPr>
        <w:rFonts w:hint="default"/>
        <w:lang w:val="hu-HU" w:eastAsia="en-US" w:bidi="ar-SA"/>
      </w:rPr>
    </w:lvl>
  </w:abstractNum>
  <w:abstractNum w:abstractNumId="2">
    <w:nsid w:val="4B721C8D"/>
    <w:multiLevelType w:val="hybridMultilevel"/>
    <w:tmpl w:val="36B0899C"/>
    <w:lvl w:ilvl="0" w:tplc="5CFC8D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E611F4"/>
    <w:multiLevelType w:val="multilevel"/>
    <w:tmpl w:val="FBD4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64EC4"/>
    <w:rsid w:val="000954BD"/>
    <w:rsid w:val="000B11B9"/>
    <w:rsid w:val="000B3E1A"/>
    <w:rsid w:val="00130C96"/>
    <w:rsid w:val="00197295"/>
    <w:rsid w:val="001E135C"/>
    <w:rsid w:val="00212AD4"/>
    <w:rsid w:val="00273C59"/>
    <w:rsid w:val="002A5CD3"/>
    <w:rsid w:val="002D2ABD"/>
    <w:rsid w:val="0037056D"/>
    <w:rsid w:val="003E67FB"/>
    <w:rsid w:val="00405D4F"/>
    <w:rsid w:val="00406032"/>
    <w:rsid w:val="00420315"/>
    <w:rsid w:val="00474943"/>
    <w:rsid w:val="004E5042"/>
    <w:rsid w:val="005734B2"/>
    <w:rsid w:val="005B3578"/>
    <w:rsid w:val="006553AB"/>
    <w:rsid w:val="006B6FCC"/>
    <w:rsid w:val="0070387A"/>
    <w:rsid w:val="007038D0"/>
    <w:rsid w:val="00734F91"/>
    <w:rsid w:val="007A6F06"/>
    <w:rsid w:val="007C6BA2"/>
    <w:rsid w:val="00807288"/>
    <w:rsid w:val="008576C0"/>
    <w:rsid w:val="00917C0A"/>
    <w:rsid w:val="009A67A1"/>
    <w:rsid w:val="00A87A51"/>
    <w:rsid w:val="00A93335"/>
    <w:rsid w:val="00A945CA"/>
    <w:rsid w:val="00AA1453"/>
    <w:rsid w:val="00AA14F8"/>
    <w:rsid w:val="00B538EB"/>
    <w:rsid w:val="00B70292"/>
    <w:rsid w:val="00BB1B69"/>
    <w:rsid w:val="00BC4523"/>
    <w:rsid w:val="00BF49EE"/>
    <w:rsid w:val="00C03C4B"/>
    <w:rsid w:val="00DA3732"/>
    <w:rsid w:val="00DA744A"/>
    <w:rsid w:val="00E112B2"/>
    <w:rsid w:val="00E31807"/>
    <w:rsid w:val="00E64EC4"/>
    <w:rsid w:val="00E7513B"/>
    <w:rsid w:val="00FC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49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"/>
      <w:ind w:left="307" w:hanging="240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307"/>
      <w:jc w:val="both"/>
    </w:pPr>
    <w:rPr>
      <w:sz w:val="24"/>
      <w:szCs w:val="24"/>
    </w:rPr>
  </w:style>
  <w:style w:type="paragraph" w:styleId="Listabekezds">
    <w:name w:val="List Paragraph"/>
    <w:basedOn w:val="Norml"/>
    <w:uiPriority w:val="1"/>
    <w:qFormat/>
    <w:pPr>
      <w:spacing w:before="1"/>
      <w:ind w:left="547" w:hanging="240"/>
      <w:jc w:val="both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867</Words>
  <Characters>5988</Characters>
  <Application>Microsoft Macintosh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Prága2023_beszámoló_Mlecsenkov_Eszter</vt:lpstr>
    </vt:vector>
  </TitlesOfParts>
  <LinksUpToDate>false</LinksUpToDate>
  <CharactersWithSpaces>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Prága2023_beszámoló_Mlecsenkov_Eszter</dc:title>
  <cp:lastModifiedBy>Microsoft Office-felhasználó</cp:lastModifiedBy>
  <cp:revision>2</cp:revision>
  <dcterms:created xsi:type="dcterms:W3CDTF">2025-05-27T10:59:00Z</dcterms:created>
  <dcterms:modified xsi:type="dcterms:W3CDTF">2025-05-27T10:59:00Z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Producer">
    <vt:lpwstr>Skia/PDF m118 Google Docs Renderer</vt:lpwstr>
  </property>
  <property fmtid="{D5CDD505-2E9C-101B-9397-08002B2CF9AE}" pid="4" name="LastSaved">
    <vt:filetime>2025-03-17T00:00:00Z</vt:filetime>
  </property>
</Properties>
</file>